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3D8" w14:textId="77777777"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4270BA">
        <w:t>Psychological Health for Small Business</w:t>
      </w:r>
    </w:p>
    <w:p w14:paraId="2348B379" w14:textId="77777777" w:rsidR="00F452D6" w:rsidRPr="00F452D6" w:rsidRDefault="00F452D6" w:rsidP="00F452D6">
      <w:pPr>
        <w:pStyle w:val="BodyText"/>
      </w:pPr>
      <w:r w:rsidRPr="00F452D6">
        <w:t xml:space="preserve">Use this quick safety scan to look at your </w:t>
      </w:r>
      <w:r w:rsidR="00E04959">
        <w:t>safety systems around health and wellbeing</w:t>
      </w:r>
      <w:r w:rsidRPr="00F452D6">
        <w:t>. Those items where you tick ‘Sometimes’ or ‘Never’ will need action to fix or improve. There is information on the SafeWork SA website that may assist you.</w:t>
      </w:r>
    </w:p>
    <w:p w14:paraId="3719DFCE" w14:textId="77777777" w:rsidR="00764400" w:rsidRPr="00860BDD" w:rsidRDefault="004270BA" w:rsidP="00764400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r>
        <w:t>HIGH AND LOW JOB DEMANDS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764400" w:rsidRPr="005A33C9" w14:paraId="77272256" w14:textId="77777777" w:rsidTr="006E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6ABBA2C" w14:textId="77777777" w:rsidR="00764400" w:rsidRPr="005A33C9" w:rsidRDefault="00764400" w:rsidP="006E711E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3512301B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15CC5B0C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5BCD89AA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764400" w:rsidRPr="00036484" w14:paraId="378A107D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35D2671" w14:textId="77777777" w:rsidR="00764400" w:rsidRPr="00764400" w:rsidRDefault="004270BA" w:rsidP="004A0F0B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old regular team meetings to discuss projected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workload for the following week and address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anticipated absences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174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79897CB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819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403F8F2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36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7725094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6650F7B5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6A75344" w14:textId="77777777" w:rsidR="004270BA" w:rsidRPr="004270BA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m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eet with individuals to discuss workload and identify</w:t>
            </w:r>
          </w:p>
          <w:p w14:paraId="1C3238F6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challenges encountered or antici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pated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2729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DC0065D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297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C1052F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755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9F0CF64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02A3F989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B3BC66D" w14:textId="77777777" w:rsidR="004270BA" w:rsidRPr="004270BA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d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evelop personal work plans to ensure workers are</w:t>
            </w:r>
          </w:p>
          <w:p w14:paraId="4F381E1C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aware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of their job responsibilities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137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6E80232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981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A912D3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689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A44209C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3F60A3FB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7A8AFB8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i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dentify pea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ks and troughs for workload and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inc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orporate into staffing rosters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686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D6A1377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757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979A31B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8768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732BB5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3426FD65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97FBD3B" w14:textId="77777777" w:rsidR="00764400" w:rsidRPr="00764400" w:rsidRDefault="004A0F0B" w:rsidP="004A0F0B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a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llocate resource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s such as time and equipment to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ensure workers can undertake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their jobs properly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094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48B7399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6172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4DE9576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768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18CAC0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5FE6AF1C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6D3D6C5" w14:textId="77777777" w:rsidR="00764400" w:rsidRPr="00764400" w:rsidRDefault="004A0F0B" w:rsidP="004A0F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e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nsure utilisation of skills within everyday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850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7E31D8F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242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EF1B031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23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9013F50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7305A90B" w14:textId="77777777" w:rsidTr="006E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3A0176D" w14:textId="77777777" w:rsidR="00764400" w:rsidRPr="00611B59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w w:val="95"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FAF9E24" w14:textId="77777777" w:rsidR="00764400" w:rsidRDefault="00764400" w:rsidP="00764400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6F52BA7E" w14:textId="77777777" w:rsidR="00764400" w:rsidRDefault="00764400" w:rsidP="00764400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14:paraId="53C977CC" w14:textId="77777777" w:rsidR="00764400" w:rsidRDefault="00764400" w:rsidP="00764400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B330654" w14:textId="77777777" w:rsidR="00764400" w:rsidRDefault="00764400" w:rsidP="00A46844">
      <w:pPr>
        <w:pStyle w:val="Heading2"/>
        <w:spacing w:before="480" w:after="240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764400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DE6" w14:textId="77777777" w:rsidR="00725791" w:rsidRDefault="00725791" w:rsidP="00185154">
      <w:r>
        <w:separator/>
      </w:r>
    </w:p>
    <w:p w14:paraId="32DBD87D" w14:textId="77777777" w:rsidR="00725791" w:rsidRDefault="00725791"/>
  </w:endnote>
  <w:endnote w:type="continuationSeparator" w:id="0">
    <w:p w14:paraId="072A4B4F" w14:textId="77777777" w:rsidR="00725791" w:rsidRDefault="00725791" w:rsidP="00185154">
      <w:r>
        <w:continuationSeparator/>
      </w:r>
    </w:p>
    <w:p w14:paraId="7C97D71C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2212" w14:textId="77777777"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7180DC43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9DC2" w14:textId="77777777" w:rsidR="00725791" w:rsidRDefault="00725791" w:rsidP="00185154">
      <w:r>
        <w:separator/>
      </w:r>
    </w:p>
    <w:p w14:paraId="5A5EDBC4" w14:textId="77777777" w:rsidR="00725791" w:rsidRDefault="00725791"/>
  </w:footnote>
  <w:footnote w:type="continuationSeparator" w:id="0">
    <w:p w14:paraId="1E23E9C2" w14:textId="77777777" w:rsidR="00725791" w:rsidRDefault="00725791" w:rsidP="00185154">
      <w:r>
        <w:continuationSeparator/>
      </w:r>
    </w:p>
    <w:p w14:paraId="62CB7909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A9DE" w14:textId="77777777" w:rsidR="007E5076" w:rsidRDefault="00457B7D">
    <w:pPr>
      <w:pStyle w:val="Header"/>
    </w:pPr>
    <w:r>
      <w:rPr>
        <w:noProof/>
      </w:rPr>
      <w:pict w14:anchorId="1573E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34DF" w14:textId="77777777" w:rsidR="007E5076" w:rsidRDefault="00457B7D">
    <w:pPr>
      <w:pStyle w:val="Header"/>
    </w:pPr>
    <w:r>
      <w:rPr>
        <w:noProof/>
      </w:rPr>
      <w:pict w14:anchorId="1AFEE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1644383253">
    <w:abstractNumId w:val="4"/>
  </w:num>
  <w:num w:numId="2" w16cid:durableId="1938563910">
    <w:abstractNumId w:val="14"/>
  </w:num>
  <w:num w:numId="3" w16cid:durableId="635915215">
    <w:abstractNumId w:val="8"/>
  </w:num>
  <w:num w:numId="4" w16cid:durableId="226233590">
    <w:abstractNumId w:val="18"/>
  </w:num>
  <w:num w:numId="5" w16cid:durableId="613637836">
    <w:abstractNumId w:val="1"/>
  </w:num>
  <w:num w:numId="6" w16cid:durableId="350692687">
    <w:abstractNumId w:val="5"/>
  </w:num>
  <w:num w:numId="7" w16cid:durableId="345595895">
    <w:abstractNumId w:val="21"/>
  </w:num>
  <w:num w:numId="8" w16cid:durableId="2099672905">
    <w:abstractNumId w:val="9"/>
  </w:num>
  <w:num w:numId="9" w16cid:durableId="1440299467">
    <w:abstractNumId w:val="7"/>
  </w:num>
  <w:num w:numId="10" w16cid:durableId="967391034">
    <w:abstractNumId w:val="10"/>
  </w:num>
  <w:num w:numId="11" w16cid:durableId="194975507">
    <w:abstractNumId w:val="23"/>
  </w:num>
  <w:num w:numId="12" w16cid:durableId="2133479500">
    <w:abstractNumId w:val="25"/>
  </w:num>
  <w:num w:numId="13" w16cid:durableId="1902906949">
    <w:abstractNumId w:val="24"/>
  </w:num>
  <w:num w:numId="14" w16cid:durableId="631908579">
    <w:abstractNumId w:val="2"/>
  </w:num>
  <w:num w:numId="15" w16cid:durableId="88432072">
    <w:abstractNumId w:val="3"/>
  </w:num>
  <w:num w:numId="16" w16cid:durableId="440875734">
    <w:abstractNumId w:val="19"/>
  </w:num>
  <w:num w:numId="17" w16cid:durableId="792480735">
    <w:abstractNumId w:val="22"/>
  </w:num>
  <w:num w:numId="18" w16cid:durableId="867639672">
    <w:abstractNumId w:val="6"/>
  </w:num>
  <w:num w:numId="19" w16cid:durableId="1764957640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2103185118">
    <w:abstractNumId w:val="20"/>
  </w:num>
  <w:num w:numId="21" w16cid:durableId="459496607">
    <w:abstractNumId w:val="13"/>
  </w:num>
  <w:num w:numId="22" w16cid:durableId="965618934">
    <w:abstractNumId w:val="0"/>
  </w:num>
  <w:num w:numId="23" w16cid:durableId="930315307">
    <w:abstractNumId w:val="11"/>
  </w:num>
  <w:num w:numId="24" w16cid:durableId="1080322926">
    <w:abstractNumId w:val="11"/>
  </w:num>
  <w:num w:numId="25" w16cid:durableId="1622490004">
    <w:abstractNumId w:val="11"/>
  </w:num>
  <w:num w:numId="26" w16cid:durableId="1522163567">
    <w:abstractNumId w:val="12"/>
  </w:num>
  <w:num w:numId="27" w16cid:durableId="1186674966">
    <w:abstractNumId w:val="10"/>
  </w:num>
  <w:num w:numId="28" w16cid:durableId="167253151">
    <w:abstractNumId w:val="10"/>
  </w:num>
  <w:num w:numId="29" w16cid:durableId="1297370962">
    <w:abstractNumId w:val="11"/>
  </w:num>
  <w:num w:numId="30" w16cid:durableId="1528057386">
    <w:abstractNumId w:val="20"/>
  </w:num>
  <w:num w:numId="31" w16cid:durableId="843014281">
    <w:abstractNumId w:val="13"/>
  </w:num>
  <w:num w:numId="32" w16cid:durableId="804934428">
    <w:abstractNumId w:val="0"/>
  </w:num>
  <w:num w:numId="33" w16cid:durableId="2034914617">
    <w:abstractNumId w:val="2"/>
  </w:num>
  <w:num w:numId="34" w16cid:durableId="889075780">
    <w:abstractNumId w:val="2"/>
  </w:num>
  <w:num w:numId="35" w16cid:durableId="2003661766">
    <w:abstractNumId w:val="2"/>
  </w:num>
  <w:num w:numId="36" w16cid:durableId="287902182">
    <w:abstractNumId w:val="2"/>
  </w:num>
  <w:num w:numId="37" w16cid:durableId="1481652621">
    <w:abstractNumId w:val="17"/>
  </w:num>
  <w:num w:numId="38" w16cid:durableId="105762667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D74DD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16E7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0BA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57B7D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0F0B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1B59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0EE9"/>
    <w:rsid w:val="0074150A"/>
    <w:rsid w:val="00743405"/>
    <w:rsid w:val="00755D25"/>
    <w:rsid w:val="007617C3"/>
    <w:rsid w:val="00762368"/>
    <w:rsid w:val="007625D2"/>
    <w:rsid w:val="0076306E"/>
    <w:rsid w:val="00764400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94F75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4959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472F9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32C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A4CF430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8A28-D70B-4CD5-B307-67E4496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Nicolina Holmes</cp:lastModifiedBy>
  <cp:revision>2</cp:revision>
  <cp:lastPrinted>2019-04-15T02:21:00Z</cp:lastPrinted>
  <dcterms:created xsi:type="dcterms:W3CDTF">2023-02-08T05:43:00Z</dcterms:created>
  <dcterms:modified xsi:type="dcterms:W3CDTF">2023-02-08T05:43:00Z</dcterms:modified>
</cp:coreProperties>
</file>