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370"/>
      </w:tblGrid>
      <w:tr w:rsidR="00772152" w14:paraId="135E7955" w14:textId="77777777" w:rsidTr="00E9541B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14:paraId="07423E58" w14:textId="77777777" w:rsidR="00772152" w:rsidRPr="00E96479" w:rsidRDefault="00772152" w:rsidP="00E96479">
            <w:pPr>
              <w:pStyle w:val="Title"/>
            </w:pPr>
            <w:r>
              <w:rPr>
                <w:noProof/>
                <w:lang w:eastAsia="en-AU"/>
              </w:rPr>
              <w:drawing>
                <wp:inline distT="0" distB="0" distL="0" distR="0" wp14:anchorId="3CE44846" wp14:editId="1CB57156">
                  <wp:extent cx="6824112" cy="121613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oard Legislaion Update.t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5" t="-770" b="16127"/>
                          <a:stretch/>
                        </pic:blipFill>
                        <pic:spPr bwMode="auto">
                          <a:xfrm>
                            <a:off x="0" y="0"/>
                            <a:ext cx="6904260" cy="1230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505" w14:paraId="758EC5CF" w14:textId="77777777" w:rsidTr="00E9541B">
        <w:tc>
          <w:tcPr>
            <w:tcW w:w="1579" w:type="pct"/>
          </w:tcPr>
          <w:p w14:paraId="2A6170AC" w14:textId="77777777" w:rsidR="00785F19" w:rsidRDefault="00D928DD" w:rsidP="008C2FAF">
            <w:pPr>
              <w:spacing w:after="240"/>
            </w:pPr>
            <w:r>
              <w:rPr>
                <w:noProof/>
                <w:lang w:eastAsia="en-AU"/>
              </w:rPr>
              <w:drawing>
                <wp:inline distT="0" distB="0" distL="0" distR="0" wp14:anchorId="77C9A3CA" wp14:editId="0D9D7B64">
                  <wp:extent cx="1168400" cy="89002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_Logo_Colo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89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pct"/>
            <w:vAlign w:val="bottom"/>
          </w:tcPr>
          <w:p w14:paraId="772C3233" w14:textId="7A7E240F" w:rsidR="00785F19" w:rsidRPr="00E96479" w:rsidRDefault="00EE3B4C" w:rsidP="00E96479">
            <w:pPr>
              <w:pStyle w:val="Title"/>
            </w:pPr>
            <w:r>
              <w:t xml:space="preserve">COVID-19 (Novel Coronavirus) </w:t>
            </w:r>
          </w:p>
        </w:tc>
      </w:tr>
    </w:tbl>
    <w:p w14:paraId="01479D00" w14:textId="77777777" w:rsidR="00E9541B" w:rsidRPr="00E9541B" w:rsidRDefault="00E9541B" w:rsidP="00E9541B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3116"/>
        <w:gridCol w:w="7378"/>
      </w:tblGrid>
      <w:tr w:rsidR="00111811" w:rsidRPr="00785F19" w14:paraId="257AAAD9" w14:textId="77777777" w:rsidTr="00E9541B">
        <w:tc>
          <w:tcPr>
            <w:tcW w:w="1579" w:type="pct"/>
            <w:gridSpan w:val="2"/>
          </w:tcPr>
          <w:p w14:paraId="335EB3C9" w14:textId="77777777" w:rsidR="00105755" w:rsidRPr="00785F19" w:rsidRDefault="00105755" w:rsidP="00953090">
            <w:pPr>
              <w:pStyle w:val="WebsiteLink"/>
              <w:rPr>
                <w:b/>
              </w:rPr>
            </w:pPr>
          </w:p>
        </w:tc>
        <w:tc>
          <w:tcPr>
            <w:tcW w:w="3421" w:type="pct"/>
          </w:tcPr>
          <w:p w14:paraId="5323F4FF" w14:textId="24C7402F" w:rsidR="00105755" w:rsidRPr="00CF1329" w:rsidRDefault="00EE3B4C" w:rsidP="00CF1329">
            <w:pPr>
              <w:pStyle w:val="Date"/>
              <w:rPr>
                <w:rStyle w:val="Hyperlink"/>
                <w:color w:val="2E5577"/>
                <w:u w:val="none"/>
              </w:rPr>
            </w:pPr>
            <w:r>
              <w:t xml:space="preserve">Wednesday </w:t>
            </w:r>
            <w:r w:rsidR="007A7695">
              <w:t xml:space="preserve">10 August </w:t>
            </w:r>
            <w:r w:rsidR="00C7027C">
              <w:t>202</w:t>
            </w:r>
            <w:r w:rsidR="001B1E54">
              <w:t>2</w:t>
            </w:r>
          </w:p>
        </w:tc>
      </w:tr>
      <w:tr w:rsidR="00105755" w14:paraId="367504F3" w14:textId="77777777" w:rsidTr="00E9541B">
        <w:tc>
          <w:tcPr>
            <w:tcW w:w="5000" w:type="pct"/>
            <w:gridSpan w:val="3"/>
            <w:tcMar>
              <w:bottom w:w="113" w:type="dxa"/>
            </w:tcMar>
          </w:tcPr>
          <w:p w14:paraId="6DF91EA5" w14:textId="70377E09" w:rsidR="00EE3B4C" w:rsidRDefault="00105755" w:rsidP="00953090">
            <w:pPr>
              <w:pStyle w:val="BodyText"/>
            </w:pPr>
            <w:r w:rsidRPr="00D928DD">
              <w:t xml:space="preserve">Please find below </w:t>
            </w:r>
            <w:r w:rsidRPr="00032220">
              <w:t xml:space="preserve">a </w:t>
            </w:r>
            <w:r w:rsidR="00EE3B4C">
              <w:t>selection of</w:t>
            </w:r>
            <w:r w:rsidRPr="00032220">
              <w:t xml:space="preserve"> </w:t>
            </w:r>
            <w:r w:rsidR="00E71250">
              <w:t xml:space="preserve">recent </w:t>
            </w:r>
            <w:r w:rsidR="00EE3B4C">
              <w:t xml:space="preserve">legislation changes </w:t>
            </w:r>
            <w:r w:rsidR="00674A98">
              <w:t xml:space="preserve">relating to COVID-19 </w:t>
            </w:r>
            <w:r w:rsidR="00EE3B4C">
              <w:t xml:space="preserve">and </w:t>
            </w:r>
            <w:r w:rsidR="00674A98">
              <w:t>communications</w:t>
            </w:r>
            <w:r w:rsidR="00EE3B4C">
              <w:t xml:space="preserve"> for workplaces from </w:t>
            </w:r>
            <w:r w:rsidR="00A561E7">
              <w:t xml:space="preserve">key </w:t>
            </w:r>
            <w:r w:rsidR="00EE3B4C">
              <w:t xml:space="preserve">safety and environmental regulators </w:t>
            </w:r>
            <w:r w:rsidRPr="00D928DD">
              <w:t xml:space="preserve">in Australia and New Zealand. </w:t>
            </w:r>
          </w:p>
          <w:p w14:paraId="0E1D49C1" w14:textId="77777777" w:rsidR="00105755" w:rsidRDefault="00105755" w:rsidP="00EE3B4C">
            <w:pPr>
              <w:pStyle w:val="BodyText"/>
            </w:pPr>
            <w:r w:rsidRPr="00D928DD">
              <w:t xml:space="preserve">This </w:t>
            </w:r>
            <w:r w:rsidR="00A561E7">
              <w:t>update</w:t>
            </w:r>
            <w:r w:rsidRPr="00D928DD">
              <w:t xml:space="preserve"> </w:t>
            </w:r>
            <w:r w:rsidR="00EE3B4C">
              <w:t xml:space="preserve">is intended to be </w:t>
            </w:r>
            <w:r w:rsidRPr="00D928DD">
              <w:t>provid</w:t>
            </w:r>
            <w:r w:rsidR="00EE3B4C">
              <w:t>ed on a weekly basis.</w:t>
            </w:r>
          </w:p>
          <w:p w14:paraId="09199BA7" w14:textId="27B9ADD0" w:rsidR="00B763AB" w:rsidRPr="00B763AB" w:rsidRDefault="00B763AB" w:rsidP="00B763AB">
            <w:pPr>
              <w:rPr>
                <w:rFonts w:ascii="Arial" w:hAnsi="Arial" w:cs="Arial"/>
                <w:sz w:val="16"/>
                <w:szCs w:val="16"/>
              </w:rPr>
            </w:pPr>
            <w:r w:rsidRPr="00496AF8">
              <w:rPr>
                <w:rFonts w:ascii="Arial" w:hAnsi="Arial" w:cs="Arial"/>
                <w:i/>
                <w:iCs/>
                <w:sz w:val="16"/>
                <w:szCs w:val="16"/>
              </w:rPr>
              <w:t>Please note:</w:t>
            </w:r>
            <w:r w:rsidRPr="00496AF8">
              <w:rPr>
                <w:rFonts w:ascii="Arial" w:hAnsi="Arial" w:cs="Arial"/>
                <w:sz w:val="16"/>
                <w:szCs w:val="16"/>
              </w:rPr>
              <w:t xml:space="preserve"> The legislation in this update was current at time of release. Legislation around COVID-19 is being frequently updated and revoked. The URLs provided may no longer be maintained by the relevant legislation website, after the release date.</w:t>
            </w:r>
          </w:p>
        </w:tc>
      </w:tr>
      <w:tr w:rsidR="00CA60DC" w:rsidRPr="008D21D1" w14:paraId="6BACE20C" w14:textId="77777777" w:rsidTr="00E9541B">
        <w:tc>
          <w:tcPr>
            <w:tcW w:w="5000" w:type="pct"/>
            <w:gridSpan w:val="3"/>
            <w:shd w:val="clear" w:color="auto" w:fill="auto"/>
            <w:tcMar>
              <w:bottom w:w="0" w:type="dxa"/>
            </w:tcMar>
          </w:tcPr>
          <w:p w14:paraId="424BA95B" w14:textId="77777777" w:rsidR="00CA60DC" w:rsidRPr="008D21D1" w:rsidRDefault="00CA60DC" w:rsidP="00CA60DC">
            <w:pPr>
              <w:rPr>
                <w:sz w:val="8"/>
                <w:szCs w:val="8"/>
              </w:rPr>
            </w:pPr>
          </w:p>
        </w:tc>
      </w:tr>
      <w:tr w:rsidR="00DF4505" w:rsidRPr="00E5389F" w14:paraId="0033F581" w14:textId="77777777" w:rsidTr="00CF1329">
        <w:tc>
          <w:tcPr>
            <w:tcW w:w="134" w:type="pct"/>
            <w:tcBorders>
              <w:right w:val="single" w:sz="12" w:space="0" w:color="FFFFFF" w:themeColor="background1"/>
            </w:tcBorders>
            <w:shd w:val="clear" w:color="auto" w:fill="2E5577"/>
            <w:tcMar>
              <w:bottom w:w="0" w:type="dxa"/>
            </w:tcMar>
          </w:tcPr>
          <w:p w14:paraId="6268C5F7" w14:textId="77777777" w:rsidR="00413987" w:rsidRPr="001375D8" w:rsidRDefault="00413987" w:rsidP="001375D8">
            <w:pPr>
              <w:keepNext/>
            </w:pPr>
          </w:p>
        </w:tc>
        <w:tc>
          <w:tcPr>
            <w:tcW w:w="4866" w:type="pct"/>
            <w:gridSpan w:val="2"/>
            <w:tcBorders>
              <w:left w:val="single" w:sz="12" w:space="0" w:color="FFFFFF" w:themeColor="background1"/>
            </w:tcBorders>
            <w:shd w:val="clear" w:color="auto" w:fill="A1C4E9"/>
          </w:tcPr>
          <w:p w14:paraId="687F8C3D" w14:textId="77777777" w:rsidR="00413987" w:rsidRPr="00032220" w:rsidRDefault="00FD7DB5" w:rsidP="001375D8">
            <w:pPr>
              <w:pStyle w:val="Heading1"/>
              <w:keepNext/>
              <w:outlineLvl w:val="0"/>
            </w:pPr>
            <w:r>
              <w:t>Legislation changes</w:t>
            </w:r>
          </w:p>
        </w:tc>
      </w:tr>
      <w:tr w:rsidR="00105755" w14:paraId="4EEA5C8D" w14:textId="77777777" w:rsidTr="00E9541B">
        <w:tc>
          <w:tcPr>
            <w:tcW w:w="5000" w:type="pct"/>
            <w:gridSpan w:val="3"/>
            <w:tcMar>
              <w:bottom w:w="113" w:type="dxa"/>
            </w:tcMar>
          </w:tcPr>
          <w:p w14:paraId="4222A9CA" w14:textId="77777777" w:rsidR="00610EE2" w:rsidRDefault="00610EE2" w:rsidP="00610EE2">
            <w:pPr>
              <w:pStyle w:val="Heading2"/>
              <w:spacing w:before="0" w:after="0"/>
              <w:outlineLvl w:val="1"/>
            </w:pPr>
          </w:p>
          <w:p w14:paraId="0DC03E6D" w14:textId="621ACB87" w:rsidR="00502500" w:rsidRPr="00F80FB6" w:rsidRDefault="00502500" w:rsidP="00610EE2">
            <w:pPr>
              <w:pStyle w:val="Heading2"/>
              <w:spacing w:before="0" w:after="0"/>
              <w:outlineLvl w:val="1"/>
            </w:pPr>
            <w:r w:rsidRPr="00F80FB6">
              <w:t>ACT</w:t>
            </w:r>
          </w:p>
          <w:p w14:paraId="0F7E2E31" w14:textId="34F4EE9E" w:rsidR="00E22B2F" w:rsidRPr="001D282E" w:rsidRDefault="00091C82" w:rsidP="001D282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E55EA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Public Health (Emergency) Declaration Further Extension 2022 (No 3)</w:t>
              </w:r>
            </w:hyperlink>
            <w:r w:rsidR="008E55EA" w:rsidRPr="001D282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B569E" w:rsidRPr="001D282E">
              <w:rPr>
                <w:rFonts w:ascii="Arial" w:hAnsi="Arial" w:cs="Arial"/>
                <w:sz w:val="20"/>
                <w:szCs w:val="20"/>
              </w:rPr>
              <w:t xml:space="preserve">Further extends the period during which the </w:t>
            </w:r>
            <w:r w:rsidR="000B569E" w:rsidRPr="001D282E">
              <w:rPr>
                <w:rFonts w:ascii="Arial" w:hAnsi="Arial" w:cs="Arial"/>
                <w:i/>
                <w:iCs/>
                <w:sz w:val="20"/>
                <w:szCs w:val="20"/>
              </w:rPr>
              <w:t>Public Health (Emergency) Declaration 2020 (No 1)</w:t>
            </w:r>
            <w:r w:rsidR="000B569E" w:rsidRPr="001D282E">
              <w:rPr>
                <w:rFonts w:ascii="Arial" w:hAnsi="Arial" w:cs="Arial"/>
                <w:sz w:val="20"/>
                <w:szCs w:val="20"/>
              </w:rPr>
              <w:t xml:space="preserve"> is in force for a period of 50 days.</w:t>
            </w:r>
          </w:p>
          <w:p w14:paraId="3CD639E6" w14:textId="77777777" w:rsidR="00B52A86" w:rsidRDefault="00B52A86" w:rsidP="00610EE2">
            <w:pPr>
              <w:pStyle w:val="Heading2"/>
              <w:spacing w:before="0" w:after="0"/>
              <w:outlineLvl w:val="1"/>
            </w:pPr>
          </w:p>
          <w:p w14:paraId="6090B86C" w14:textId="6AAF8ABE" w:rsidR="00A32C07" w:rsidRPr="00F80FB6" w:rsidRDefault="00A32C07" w:rsidP="00610EE2">
            <w:pPr>
              <w:pStyle w:val="Heading2"/>
              <w:spacing w:before="0" w:after="0"/>
              <w:outlineLvl w:val="1"/>
            </w:pPr>
            <w:r w:rsidRPr="00F80FB6">
              <w:t>TAS</w:t>
            </w:r>
          </w:p>
          <w:p w14:paraId="521CECF5" w14:textId="47E7A8E0" w:rsidR="004A5058" w:rsidRPr="001D282E" w:rsidRDefault="00091C82" w:rsidP="001D282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anchor="page=9" w:history="1">
              <w:r w:rsidR="003E531B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Direction Under Section 16 (Isolation - No. 7)</w:t>
              </w:r>
            </w:hyperlink>
            <w:r w:rsidR="00A702C9" w:rsidRPr="001D2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06A" w:rsidRPr="001D282E">
              <w:rPr>
                <w:rFonts w:ascii="Arial" w:hAnsi="Arial" w:cs="Arial"/>
                <w:sz w:val="20"/>
                <w:szCs w:val="20"/>
              </w:rPr>
              <w:t>- Sets</w:t>
            </w:r>
            <w:r w:rsidR="007E002B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37706A" w:rsidRPr="001D282E">
              <w:rPr>
                <w:rFonts w:ascii="Arial" w:hAnsi="Arial" w:cs="Arial"/>
                <w:sz w:val="20"/>
                <w:szCs w:val="20"/>
              </w:rPr>
              <w:t xml:space="preserve"> isolation requirements for persons diagnosed with COVID-19.</w:t>
            </w:r>
          </w:p>
          <w:p w14:paraId="5A048513" w14:textId="3FD2A000" w:rsidR="00ED23D2" w:rsidRPr="001D282E" w:rsidRDefault="00091C82" w:rsidP="001D282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anchor="page=10" w:history="1">
              <w:r w:rsidR="00ED23D2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Direction Under Section 16 (Quarantine </w:t>
              </w:r>
              <w:r w:rsidR="006B4B3C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-</w:t>
              </w:r>
              <w:r w:rsidR="00ED23D2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 xml:space="preserve"> No. 11)</w:t>
              </w:r>
            </w:hyperlink>
            <w:r w:rsidR="00727F41" w:rsidRPr="001D282E">
              <w:rPr>
                <w:rFonts w:ascii="Arial" w:hAnsi="Arial" w:cs="Arial"/>
                <w:sz w:val="20"/>
                <w:szCs w:val="20"/>
              </w:rPr>
              <w:t xml:space="preserve"> - Sets the quarantine requirements close contacts, </w:t>
            </w:r>
            <w:r w:rsidR="0002572D" w:rsidRPr="001D282E">
              <w:rPr>
                <w:rFonts w:ascii="Arial" w:hAnsi="Arial" w:cs="Arial"/>
                <w:sz w:val="20"/>
                <w:szCs w:val="20"/>
              </w:rPr>
              <w:t>with requirements</w:t>
            </w:r>
            <w:r w:rsidR="00727F41" w:rsidRPr="001D282E">
              <w:rPr>
                <w:rFonts w:ascii="Arial" w:hAnsi="Arial" w:cs="Arial"/>
                <w:sz w:val="20"/>
                <w:szCs w:val="20"/>
              </w:rPr>
              <w:t xml:space="preserve"> for aged care workers and critical care workers, among other things.</w:t>
            </w:r>
          </w:p>
          <w:p w14:paraId="7F0AD5AD" w14:textId="77777777" w:rsidR="00B52A86" w:rsidRDefault="00B52A86" w:rsidP="00610EE2">
            <w:pPr>
              <w:pStyle w:val="Heading2"/>
              <w:spacing w:before="0" w:after="0"/>
              <w:outlineLvl w:val="1"/>
            </w:pPr>
          </w:p>
          <w:p w14:paraId="42A8ABF1" w14:textId="59141B66" w:rsidR="00D73EF3" w:rsidRPr="00F80FB6" w:rsidRDefault="00D73EF3" w:rsidP="00610EE2">
            <w:pPr>
              <w:pStyle w:val="Heading2"/>
              <w:spacing w:before="0" w:after="0"/>
              <w:outlineLvl w:val="1"/>
            </w:pPr>
            <w:r w:rsidRPr="00F80FB6">
              <w:t>WA</w:t>
            </w:r>
          </w:p>
          <w:p w14:paraId="376C0214" w14:textId="1A2830CC" w:rsidR="00637A59" w:rsidRPr="001D282E" w:rsidRDefault="00091C82" w:rsidP="001D282E">
            <w:pPr>
              <w:pStyle w:val="Heading2"/>
              <w:numPr>
                <w:ilvl w:val="0"/>
                <w:numId w:val="24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hyperlink r:id="rId16" w:anchor="page=4" w:history="1">
              <w:r w:rsidR="00CB6E38" w:rsidRPr="001D282E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Extension of State of Emergency Declaration</w:t>
              </w:r>
            </w:hyperlink>
            <w:r w:rsidR="00CB6E38" w:rsidRPr="001D282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6B49E3" w:rsidRPr="001D282E">
              <w:rPr>
                <w:b w:val="0"/>
                <w:bCs/>
                <w:color w:val="auto"/>
                <w:sz w:val="20"/>
                <w:szCs w:val="20"/>
              </w:rPr>
              <w:t>-</w:t>
            </w:r>
            <w:r w:rsidR="00CB6E38" w:rsidRPr="001D282E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6B49E3" w:rsidRPr="001D282E">
              <w:rPr>
                <w:b w:val="0"/>
                <w:bCs/>
                <w:color w:val="auto"/>
                <w:sz w:val="20"/>
                <w:szCs w:val="20"/>
              </w:rPr>
              <w:t xml:space="preserve">Extends the state of emergency for a period of 14 days. </w:t>
            </w:r>
          </w:p>
          <w:p w14:paraId="4ECDF986" w14:textId="294E078A" w:rsidR="00B9148C" w:rsidRPr="00A7646A" w:rsidRDefault="00B9148C" w:rsidP="00A7646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65903" w:rsidRPr="008D21D1" w14:paraId="20FC6978" w14:textId="77777777" w:rsidTr="00E9541B">
        <w:tc>
          <w:tcPr>
            <w:tcW w:w="5000" w:type="pct"/>
            <w:gridSpan w:val="3"/>
            <w:shd w:val="clear" w:color="auto" w:fill="auto"/>
            <w:tcMar>
              <w:bottom w:w="0" w:type="dxa"/>
            </w:tcMar>
          </w:tcPr>
          <w:p w14:paraId="0FED6305" w14:textId="4032F186" w:rsidR="00765903" w:rsidRPr="008D21D1" w:rsidRDefault="00765903" w:rsidP="00D0437B">
            <w:pPr>
              <w:rPr>
                <w:sz w:val="8"/>
                <w:szCs w:val="8"/>
              </w:rPr>
            </w:pPr>
          </w:p>
        </w:tc>
      </w:tr>
      <w:tr w:rsidR="00DF4505" w:rsidRPr="00E5389F" w14:paraId="29AF74D6" w14:textId="77777777" w:rsidTr="00CF1329">
        <w:tc>
          <w:tcPr>
            <w:tcW w:w="134" w:type="pct"/>
            <w:tcBorders>
              <w:right w:val="single" w:sz="12" w:space="0" w:color="FFFFFF" w:themeColor="background1"/>
            </w:tcBorders>
            <w:shd w:val="clear" w:color="auto" w:fill="2E5577"/>
            <w:tcMar>
              <w:bottom w:w="0" w:type="dxa"/>
            </w:tcMar>
          </w:tcPr>
          <w:p w14:paraId="0E66F258" w14:textId="77777777" w:rsidR="00111811" w:rsidRPr="001375D8" w:rsidRDefault="00111811" w:rsidP="001375D8">
            <w:pPr>
              <w:keepNext/>
            </w:pPr>
          </w:p>
        </w:tc>
        <w:tc>
          <w:tcPr>
            <w:tcW w:w="4866" w:type="pct"/>
            <w:gridSpan w:val="2"/>
            <w:tcBorders>
              <w:left w:val="single" w:sz="12" w:space="0" w:color="FFFFFF" w:themeColor="background1"/>
            </w:tcBorders>
            <w:shd w:val="clear" w:color="auto" w:fill="A1C4E9"/>
          </w:tcPr>
          <w:p w14:paraId="1E6BD3F7" w14:textId="77777777" w:rsidR="00111811" w:rsidRPr="00032220" w:rsidRDefault="00711E21" w:rsidP="001375D8">
            <w:pPr>
              <w:pStyle w:val="Heading1"/>
              <w:keepNext/>
              <w:outlineLvl w:val="0"/>
            </w:pPr>
            <w:r>
              <w:t>From the regulators</w:t>
            </w:r>
          </w:p>
        </w:tc>
      </w:tr>
      <w:tr w:rsidR="002B2F19" w14:paraId="175CB742" w14:textId="77777777" w:rsidTr="00E9541B">
        <w:tc>
          <w:tcPr>
            <w:tcW w:w="5000" w:type="pct"/>
            <w:gridSpan w:val="3"/>
            <w:tcMar>
              <w:bottom w:w="113" w:type="dxa"/>
            </w:tcMar>
          </w:tcPr>
          <w:p w14:paraId="463CDD8C" w14:textId="77777777" w:rsidR="00610EE2" w:rsidRDefault="00610EE2" w:rsidP="00610EE2">
            <w:pPr>
              <w:pStyle w:val="Heading2"/>
              <w:spacing w:before="0" w:after="0"/>
              <w:outlineLvl w:val="1"/>
            </w:pPr>
          </w:p>
          <w:p w14:paraId="4B2201DE" w14:textId="401A2652" w:rsidR="002B2F19" w:rsidRPr="004E44AB" w:rsidRDefault="00FD7DB5" w:rsidP="00610EE2">
            <w:pPr>
              <w:pStyle w:val="Heading2"/>
              <w:spacing w:before="0" w:after="0"/>
              <w:outlineLvl w:val="1"/>
            </w:pPr>
            <w:r>
              <w:t>Australia</w:t>
            </w:r>
          </w:p>
          <w:p w14:paraId="20BF8A96" w14:textId="15D100E9" w:rsidR="00352352" w:rsidRPr="001D282E" w:rsidRDefault="00352352" w:rsidP="001D282E">
            <w:pPr>
              <w:pStyle w:val="Heading2"/>
              <w:numPr>
                <w:ilvl w:val="0"/>
                <w:numId w:val="29"/>
              </w:numPr>
              <w:spacing w:before="0" w:after="0" w:line="240" w:lineRule="auto"/>
              <w:outlineLvl w:val="1"/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</w:pPr>
            <w:r w:rsidRPr="001D282E"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  <w:t xml:space="preserve">Australian Government: </w:t>
            </w:r>
            <w:hyperlink r:id="rId17" w:history="1">
              <w:r w:rsidRPr="001D282E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Meeting of National Cabinet</w:t>
              </w:r>
            </w:hyperlink>
          </w:p>
          <w:p w14:paraId="11A9C7DE" w14:textId="3AD53784" w:rsidR="007676C2" w:rsidRPr="001D282E" w:rsidRDefault="00F01005" w:rsidP="001D282E">
            <w:pPr>
              <w:pStyle w:val="Heading2"/>
              <w:numPr>
                <w:ilvl w:val="0"/>
                <w:numId w:val="29"/>
              </w:numPr>
              <w:spacing w:before="0" w:after="0" w:line="240" w:lineRule="auto"/>
              <w:outlineLvl w:val="1"/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</w:pPr>
            <w:r w:rsidRPr="001D282E"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  <w:t xml:space="preserve">Department of Health and Aged Care: </w:t>
            </w:r>
          </w:p>
          <w:p w14:paraId="2EC9C15C" w14:textId="4C0A0B84" w:rsidR="007676C2" w:rsidRPr="001D282E" w:rsidRDefault="00091C82" w:rsidP="001D282E">
            <w:pPr>
              <w:pStyle w:val="Heading2"/>
              <w:numPr>
                <w:ilvl w:val="1"/>
                <w:numId w:val="29"/>
              </w:numPr>
              <w:spacing w:before="0" w:after="0" w:line="240" w:lineRule="auto"/>
              <w:outlineLvl w:val="1"/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</w:pPr>
            <w:hyperlink r:id="rId18" w:history="1">
              <w:r w:rsidR="007676C2" w:rsidRPr="001D282E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ATAGI Recommendations On COVID-19 Vaccine Use in Children Aged 6 Months to &lt;5 Years</w:t>
              </w:r>
            </w:hyperlink>
          </w:p>
          <w:p w14:paraId="13178171" w14:textId="43FF28B7" w:rsidR="00FD7DB5" w:rsidRPr="001D282E" w:rsidRDefault="00091C82" w:rsidP="001D282E">
            <w:pPr>
              <w:pStyle w:val="Heading2"/>
              <w:numPr>
                <w:ilvl w:val="1"/>
                <w:numId w:val="29"/>
              </w:numPr>
              <w:spacing w:before="0" w:after="0" w:line="240" w:lineRule="auto"/>
              <w:outlineLvl w:val="1"/>
              <w:rPr>
                <w:rStyle w:val="Hyperlink"/>
                <w:b w:val="0"/>
                <w:bCs/>
                <w:color w:val="auto"/>
                <w:sz w:val="20"/>
                <w:szCs w:val="20"/>
                <w:u w:val="none"/>
              </w:rPr>
            </w:pPr>
            <w:hyperlink r:id="rId19" w:history="1">
              <w:r w:rsidR="007676C2" w:rsidRPr="001D282E">
                <w:rPr>
                  <w:rStyle w:val="Hyperlink"/>
                  <w:b w:val="0"/>
                  <w:bCs/>
                  <w:sz w:val="20"/>
                  <w:szCs w:val="20"/>
                  <w:u w:val="none"/>
                </w:rPr>
                <w:t>ATAGI Update Following Weekly COVID-19 Meeting - 3 August 2022</w:t>
              </w:r>
            </w:hyperlink>
          </w:p>
          <w:p w14:paraId="22322ECE" w14:textId="67B8E279" w:rsidR="00352352" w:rsidRPr="001D282E" w:rsidRDefault="00091C82" w:rsidP="001D282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52352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New COVID-19 Safe Behaviours Campaign</w:t>
              </w:r>
            </w:hyperlink>
          </w:p>
          <w:p w14:paraId="5E612B2B" w14:textId="77777777" w:rsidR="00B52A86" w:rsidRDefault="00B52A86" w:rsidP="00610EE2">
            <w:pPr>
              <w:pStyle w:val="Heading2"/>
              <w:spacing w:before="0" w:after="0"/>
              <w:outlineLvl w:val="1"/>
            </w:pPr>
          </w:p>
          <w:p w14:paraId="7DDEB402" w14:textId="1387DE20" w:rsidR="007B6A79" w:rsidRDefault="007B6A79" w:rsidP="00610EE2">
            <w:pPr>
              <w:pStyle w:val="Heading2"/>
              <w:spacing w:before="0" w:after="0"/>
              <w:outlineLvl w:val="1"/>
            </w:pPr>
            <w:r>
              <w:t>ACT</w:t>
            </w:r>
          </w:p>
          <w:p w14:paraId="74489DFB" w14:textId="1097114A" w:rsidR="007B6A79" w:rsidRPr="001D282E" w:rsidRDefault="005E41BD" w:rsidP="001D282E">
            <w:pPr>
              <w:pStyle w:val="Heading2"/>
              <w:numPr>
                <w:ilvl w:val="0"/>
                <w:numId w:val="29"/>
              </w:numPr>
              <w:spacing w:before="0" w:after="0" w:line="240" w:lineRule="auto"/>
              <w:outlineLvl w:val="1"/>
              <w:rPr>
                <w:b w:val="0"/>
                <w:sz w:val="20"/>
                <w:szCs w:val="20"/>
              </w:rPr>
            </w:pPr>
            <w:r w:rsidRPr="001D282E">
              <w:rPr>
                <w:b w:val="0"/>
                <w:bCs/>
                <w:color w:val="auto"/>
                <w:sz w:val="20"/>
                <w:szCs w:val="20"/>
              </w:rPr>
              <w:t>A</w:t>
            </w:r>
            <w:r w:rsidRPr="001D282E">
              <w:rPr>
                <w:b w:val="0"/>
                <w:color w:val="auto"/>
                <w:sz w:val="20"/>
                <w:szCs w:val="20"/>
              </w:rPr>
              <w:t xml:space="preserve">CT Government: </w:t>
            </w:r>
          </w:p>
          <w:p w14:paraId="71FF2A72" w14:textId="5EDEC7C7" w:rsidR="00EC66E2" w:rsidRPr="001D282E" w:rsidRDefault="00091C82" w:rsidP="001D282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EC66E2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Canberra, Mask Up to Protect Our Community</w:t>
              </w:r>
            </w:hyperlink>
          </w:p>
          <w:p w14:paraId="39BEA0C1" w14:textId="4735B21F" w:rsidR="005E41BD" w:rsidRPr="001D282E" w:rsidRDefault="00091C82" w:rsidP="001D282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E41BD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Public Health Emergency Declaration Extended</w:t>
              </w:r>
            </w:hyperlink>
          </w:p>
          <w:p w14:paraId="08018073" w14:textId="77777777" w:rsidR="007B6A79" w:rsidRDefault="007B6A79" w:rsidP="00610EE2">
            <w:pPr>
              <w:pStyle w:val="Heading2"/>
              <w:spacing w:before="0" w:after="0"/>
              <w:outlineLvl w:val="1"/>
            </w:pPr>
          </w:p>
          <w:p w14:paraId="25F6A8E8" w14:textId="28E2D1AC" w:rsidR="00B95267" w:rsidRPr="00F80FB6" w:rsidRDefault="00B95267" w:rsidP="00610EE2">
            <w:pPr>
              <w:pStyle w:val="Heading2"/>
              <w:spacing w:before="0" w:after="0"/>
              <w:outlineLvl w:val="1"/>
            </w:pPr>
            <w:r w:rsidRPr="00F80FB6">
              <w:t>TAS</w:t>
            </w:r>
          </w:p>
          <w:p w14:paraId="494549B6" w14:textId="20464370" w:rsidR="00B95267" w:rsidRPr="001D282E" w:rsidRDefault="00EC66E2" w:rsidP="001D282E">
            <w:pPr>
              <w:pStyle w:val="Heading2"/>
              <w:numPr>
                <w:ilvl w:val="0"/>
                <w:numId w:val="29"/>
              </w:numPr>
              <w:spacing w:before="0" w:after="0" w:line="240" w:lineRule="auto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1D282E">
              <w:rPr>
                <w:b w:val="0"/>
                <w:color w:val="auto"/>
                <w:sz w:val="20"/>
                <w:szCs w:val="20"/>
              </w:rPr>
              <w:t>Tasmanian Government:</w:t>
            </w:r>
          </w:p>
          <w:p w14:paraId="46E0B6F9" w14:textId="79EAD95F" w:rsidR="005F1ADB" w:rsidRPr="001D282E" w:rsidRDefault="00091C82" w:rsidP="001D282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F1ADB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Antiviral Medication</w:t>
              </w:r>
            </w:hyperlink>
          </w:p>
          <w:p w14:paraId="0C2B5D65" w14:textId="0E3CA05D" w:rsidR="00EC66E2" w:rsidRPr="001D282E" w:rsidRDefault="00091C82" w:rsidP="001D282E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F1ADB" w:rsidRPr="001D282E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PCR Testing Announcement</w:t>
              </w:r>
            </w:hyperlink>
          </w:p>
          <w:p w14:paraId="4EC9A59A" w14:textId="77777777" w:rsidR="007B6A79" w:rsidRDefault="007B6A79" w:rsidP="00610EE2">
            <w:pPr>
              <w:pStyle w:val="Heading2"/>
              <w:spacing w:before="0" w:after="0"/>
              <w:outlineLvl w:val="1"/>
            </w:pPr>
          </w:p>
          <w:p w14:paraId="2D5FFB84" w14:textId="25808D7F" w:rsidR="00B95267" w:rsidRDefault="00B95267" w:rsidP="00610EE2">
            <w:pPr>
              <w:pStyle w:val="Heading2"/>
              <w:spacing w:before="0" w:after="0"/>
              <w:outlineLvl w:val="1"/>
            </w:pPr>
            <w:r>
              <w:t>WA</w:t>
            </w:r>
          </w:p>
          <w:p w14:paraId="685B86FD" w14:textId="3BBD46A8" w:rsidR="007B6A79" w:rsidRPr="001D282E" w:rsidRDefault="005F1ADB" w:rsidP="00091C82">
            <w:pPr>
              <w:pStyle w:val="Heading2"/>
              <w:numPr>
                <w:ilvl w:val="0"/>
                <w:numId w:val="31"/>
              </w:numPr>
              <w:spacing w:before="0" w:after="0" w:line="240" w:lineRule="auto"/>
              <w:outlineLvl w:val="1"/>
              <w:rPr>
                <w:b w:val="0"/>
                <w:bCs/>
                <w:color w:val="auto"/>
                <w:sz w:val="20"/>
                <w:szCs w:val="20"/>
              </w:rPr>
            </w:pPr>
            <w:r w:rsidRPr="001D282E">
              <w:rPr>
                <w:b w:val="0"/>
                <w:bCs/>
                <w:color w:val="auto"/>
                <w:sz w:val="20"/>
                <w:szCs w:val="20"/>
              </w:rPr>
              <w:lastRenderedPageBreak/>
              <w:t>WA Government:</w:t>
            </w:r>
          </w:p>
          <w:p w14:paraId="7C7F916B" w14:textId="2E5A66AD" w:rsidR="005F1ADB" w:rsidRPr="00091C82" w:rsidRDefault="00091C82" w:rsidP="00091C82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6777C7" w:rsidRPr="00091C82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COVID-19 Vaccinations Now Recommended for Some Young Children Aged 6 Months to 5 Years</w:t>
              </w:r>
            </w:hyperlink>
          </w:p>
          <w:p w14:paraId="7428C9C8" w14:textId="7EB5BDCB" w:rsidR="006777C7" w:rsidRPr="00091C82" w:rsidRDefault="00091C82" w:rsidP="00091C82">
            <w:pPr>
              <w:pStyle w:val="ListParagraph"/>
              <w:numPr>
                <w:ilvl w:val="1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777C7" w:rsidRPr="00091C82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Text-to-speech Now Available for C</w:t>
              </w:r>
              <w:r w:rsidR="001D282E" w:rsidRPr="00091C82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OVID</w:t>
              </w:r>
              <w:r w:rsidR="006777C7" w:rsidRPr="00091C82">
                <w:rPr>
                  <w:rStyle w:val="Hyperlink"/>
                  <w:rFonts w:ascii="Arial" w:hAnsi="Arial"/>
                  <w:sz w:val="20"/>
                  <w:szCs w:val="20"/>
                  <w:u w:val="none"/>
                </w:rPr>
                <w:t>-19 Information</w:t>
              </w:r>
            </w:hyperlink>
          </w:p>
          <w:p w14:paraId="501D83F9" w14:textId="732FB257" w:rsidR="007B6A79" w:rsidRPr="00CA44D9" w:rsidRDefault="007B6A79" w:rsidP="001D282E"/>
        </w:tc>
      </w:tr>
      <w:tr w:rsidR="00D0437B" w:rsidRPr="00D0437B" w14:paraId="45B9D4FC" w14:textId="77777777" w:rsidTr="00D0437B">
        <w:tc>
          <w:tcPr>
            <w:tcW w:w="5000" w:type="pct"/>
            <w:gridSpan w:val="3"/>
            <w:shd w:val="clear" w:color="auto" w:fill="auto"/>
            <w:tcMar>
              <w:bottom w:w="113" w:type="dxa"/>
            </w:tcMar>
          </w:tcPr>
          <w:p w14:paraId="359C3C15" w14:textId="77777777" w:rsidR="00D0437B" w:rsidRPr="00D0437B" w:rsidRDefault="00D0437B" w:rsidP="00D0437B">
            <w:pPr>
              <w:rPr>
                <w:sz w:val="8"/>
                <w:szCs w:val="8"/>
              </w:rPr>
            </w:pPr>
          </w:p>
        </w:tc>
      </w:tr>
      <w:tr w:rsidR="00D0437B" w:rsidRPr="00E5389F" w14:paraId="5087BEB2" w14:textId="77777777" w:rsidTr="00D0437B">
        <w:tc>
          <w:tcPr>
            <w:tcW w:w="134" w:type="pct"/>
            <w:tcBorders>
              <w:right w:val="single" w:sz="12" w:space="0" w:color="FFFFFF" w:themeColor="background1"/>
            </w:tcBorders>
            <w:shd w:val="clear" w:color="auto" w:fill="2E5577"/>
            <w:tcMar>
              <w:bottom w:w="0" w:type="dxa"/>
            </w:tcMar>
          </w:tcPr>
          <w:p w14:paraId="052C9BD8" w14:textId="77777777" w:rsidR="00D0437B" w:rsidRPr="001375D8" w:rsidRDefault="00D0437B" w:rsidP="001375D8">
            <w:pPr>
              <w:keepNext/>
            </w:pPr>
          </w:p>
        </w:tc>
        <w:tc>
          <w:tcPr>
            <w:tcW w:w="4866" w:type="pct"/>
            <w:gridSpan w:val="2"/>
            <w:tcBorders>
              <w:left w:val="single" w:sz="12" w:space="0" w:color="FFFFFF" w:themeColor="background1"/>
            </w:tcBorders>
            <w:shd w:val="clear" w:color="auto" w:fill="A1C4E9"/>
          </w:tcPr>
          <w:p w14:paraId="1B636E36" w14:textId="5053F616" w:rsidR="00D0437B" w:rsidRPr="00032220" w:rsidRDefault="00D0437B" w:rsidP="001375D8">
            <w:pPr>
              <w:pStyle w:val="Heading1"/>
              <w:keepNext/>
              <w:outlineLvl w:val="0"/>
            </w:pPr>
          </w:p>
        </w:tc>
      </w:tr>
      <w:tr w:rsidR="00D0437B" w:rsidRPr="00D0437B" w14:paraId="18BEC67B" w14:textId="77777777" w:rsidTr="00D0437B">
        <w:tc>
          <w:tcPr>
            <w:tcW w:w="5000" w:type="pct"/>
            <w:gridSpan w:val="3"/>
            <w:shd w:val="clear" w:color="auto" w:fill="auto"/>
            <w:tcMar>
              <w:bottom w:w="113" w:type="dxa"/>
            </w:tcMar>
          </w:tcPr>
          <w:p w14:paraId="02AB8B88" w14:textId="6814F1C4" w:rsidR="00D0437B" w:rsidRDefault="00674A98" w:rsidP="00D0437B">
            <w:pPr>
              <w:pStyle w:val="BodyText"/>
            </w:pPr>
            <w:r>
              <w:t xml:space="preserve">That completes </w:t>
            </w:r>
            <w:r w:rsidR="00A561E7">
              <w:t xml:space="preserve">this </w:t>
            </w:r>
            <w:r w:rsidR="00594D5F">
              <w:t>edition</w:t>
            </w:r>
            <w:r w:rsidR="00A561E7">
              <w:t xml:space="preserve"> of </w:t>
            </w:r>
            <w:r>
              <w:t xml:space="preserve">the COVID-19 update. The next update will be released on Wednesday </w:t>
            </w:r>
            <w:r w:rsidR="007A7695">
              <w:t>17 August 2022</w:t>
            </w:r>
            <w:r>
              <w:t>.</w:t>
            </w:r>
          </w:p>
          <w:p w14:paraId="54ECBA95" w14:textId="70D0A2AA" w:rsidR="00D0437B" w:rsidRPr="00D0437B" w:rsidRDefault="00D0437B" w:rsidP="00D0437B">
            <w:pPr>
              <w:rPr>
                <w:sz w:val="8"/>
                <w:szCs w:val="8"/>
              </w:rPr>
            </w:pPr>
          </w:p>
        </w:tc>
      </w:tr>
      <w:tr w:rsidR="00D0437B" w:rsidRPr="00D0437B" w14:paraId="157F79E5" w14:textId="77777777" w:rsidTr="00D0437B">
        <w:tc>
          <w:tcPr>
            <w:tcW w:w="5000" w:type="pct"/>
            <w:gridSpan w:val="3"/>
            <w:tcBorders>
              <w:top w:val="single" w:sz="4" w:space="0" w:color="6A6E71"/>
              <w:bottom w:val="single" w:sz="4" w:space="0" w:color="6A6E71"/>
            </w:tcBorders>
            <w:shd w:val="clear" w:color="auto" w:fill="auto"/>
            <w:tcMar>
              <w:bottom w:w="113" w:type="dxa"/>
            </w:tcMar>
          </w:tcPr>
          <w:p w14:paraId="69D11780" w14:textId="77777777" w:rsidR="00D0437B" w:rsidRPr="00D0437B" w:rsidRDefault="00D0437B" w:rsidP="00D0437B">
            <w:pPr>
              <w:spacing w:before="60"/>
              <w:jc w:val="center"/>
              <w:rPr>
                <w:sz w:val="8"/>
                <w:szCs w:val="8"/>
              </w:rPr>
            </w:pPr>
            <w:r w:rsidRPr="00D90658">
              <w:rPr>
                <w:rFonts w:ascii="Arial" w:hAnsi="Arial" w:cs="Arial"/>
                <w:b/>
                <w:color w:val="6A6E71"/>
                <w:sz w:val="18"/>
                <w:szCs w:val="18"/>
              </w:rPr>
              <w:t>Environment Essentials Pty Ltd</w:t>
            </w:r>
            <w:r w:rsidRPr="00D90658">
              <w:rPr>
                <w:rFonts w:ascii="Arial" w:hAnsi="Arial" w:cs="Arial"/>
                <w:color w:val="6A6E71"/>
                <w:sz w:val="18"/>
                <w:szCs w:val="18"/>
              </w:rPr>
              <w:t xml:space="preserve">  ǀ  ABN: 29 103 207 638</w:t>
            </w:r>
            <w:r>
              <w:rPr>
                <w:rFonts w:ascii="Arial" w:hAnsi="Arial" w:cs="Arial"/>
                <w:color w:val="6A6E71"/>
                <w:sz w:val="18"/>
                <w:szCs w:val="18"/>
              </w:rPr>
              <w:br/>
            </w:r>
            <w:r w:rsidRPr="00D90658">
              <w:rPr>
                <w:rFonts w:ascii="Arial" w:hAnsi="Arial" w:cs="Arial"/>
                <w:b/>
                <w:color w:val="6A6E71"/>
                <w:sz w:val="18"/>
                <w:szCs w:val="18"/>
              </w:rPr>
              <w:t>A</w:t>
            </w:r>
            <w:r w:rsidRPr="00D90658">
              <w:rPr>
                <w:rFonts w:ascii="Arial" w:hAnsi="Arial" w:cs="Arial"/>
                <w:color w:val="6A6E71"/>
                <w:sz w:val="18"/>
                <w:szCs w:val="18"/>
              </w:rPr>
              <w:t xml:space="preserve"> Suite 8 / 8 Clay Drive, Doncaster Vic 3108, Australia</w:t>
            </w:r>
            <w:r>
              <w:rPr>
                <w:rFonts w:ascii="Arial" w:hAnsi="Arial" w:cs="Arial"/>
                <w:color w:val="6A6E71"/>
                <w:sz w:val="18"/>
                <w:szCs w:val="18"/>
              </w:rPr>
              <w:t xml:space="preserve">  </w:t>
            </w:r>
            <w:r w:rsidRPr="00D90658">
              <w:rPr>
                <w:rFonts w:ascii="Arial" w:hAnsi="Arial" w:cs="Arial"/>
                <w:color w:val="6A6E71"/>
                <w:sz w:val="18"/>
                <w:szCs w:val="18"/>
              </w:rPr>
              <w:t>ǀ</w:t>
            </w:r>
            <w:r>
              <w:rPr>
                <w:rFonts w:ascii="Arial" w:hAnsi="Arial" w:cs="Arial"/>
                <w:color w:val="6A6E71"/>
                <w:sz w:val="18"/>
                <w:szCs w:val="18"/>
              </w:rPr>
              <w:t xml:space="preserve">  </w:t>
            </w:r>
            <w:r w:rsidRPr="00D90658">
              <w:rPr>
                <w:rFonts w:ascii="Arial" w:hAnsi="Arial" w:cs="Arial"/>
                <w:b/>
                <w:color w:val="6A6E71"/>
                <w:sz w:val="18"/>
                <w:szCs w:val="18"/>
              </w:rPr>
              <w:t>T</w:t>
            </w:r>
            <w:r w:rsidRPr="00D90658">
              <w:rPr>
                <w:rFonts w:ascii="Arial" w:hAnsi="Arial" w:cs="Arial"/>
                <w:color w:val="6A6E71"/>
                <w:sz w:val="18"/>
                <w:szCs w:val="18"/>
              </w:rPr>
              <w:t xml:space="preserve"> +61 3 9095 6533  </w:t>
            </w:r>
            <w:r>
              <w:rPr>
                <w:rFonts w:ascii="Arial" w:hAnsi="Arial" w:cs="Arial"/>
                <w:color w:val="6A6E71"/>
                <w:sz w:val="18"/>
                <w:szCs w:val="18"/>
              </w:rPr>
              <w:br/>
            </w:r>
            <w:r w:rsidRPr="00D90658">
              <w:rPr>
                <w:rFonts w:ascii="Arial" w:hAnsi="Arial" w:cs="Arial"/>
                <w:b/>
                <w:color w:val="6A6E71"/>
                <w:sz w:val="18"/>
                <w:szCs w:val="18"/>
              </w:rPr>
              <w:t>W</w:t>
            </w:r>
            <w:r w:rsidRPr="00D90658">
              <w:rPr>
                <w:rFonts w:ascii="Arial" w:hAnsi="Arial" w:cs="Arial"/>
                <w:color w:val="6A6E71"/>
                <w:sz w:val="18"/>
                <w:szCs w:val="18"/>
              </w:rPr>
              <w:t xml:space="preserve"> </w:t>
            </w:r>
            <w:r w:rsidRPr="00D90658">
              <w:rPr>
                <w:rFonts w:ascii="Arial" w:hAnsi="Arial" w:cs="Arial"/>
                <w:color w:val="6A6E71"/>
                <w:sz w:val="18"/>
                <w:szCs w:val="18"/>
                <w:u w:val="single"/>
              </w:rPr>
              <w:t>www.enviroessentials.com.au</w:t>
            </w:r>
          </w:p>
        </w:tc>
      </w:tr>
    </w:tbl>
    <w:p w14:paraId="56740B59" w14:textId="77777777" w:rsidR="008C2FAF" w:rsidRDefault="00D0437B" w:rsidP="00032220">
      <w:pPr>
        <w:pStyle w:val="BodyText"/>
      </w:pPr>
      <w:r>
        <w:t xml:space="preserve"> </w:t>
      </w:r>
    </w:p>
    <w:sectPr w:rsidR="008C2FAF" w:rsidSect="006F322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3B48" w14:textId="77777777" w:rsidR="00CF4AE2" w:rsidRDefault="00CF4AE2" w:rsidP="00105755">
      <w:pPr>
        <w:spacing w:after="0" w:line="240" w:lineRule="auto"/>
      </w:pPr>
      <w:r>
        <w:separator/>
      </w:r>
    </w:p>
  </w:endnote>
  <w:endnote w:type="continuationSeparator" w:id="0">
    <w:p w14:paraId="0BAC594C" w14:textId="77777777" w:rsidR="00CF4AE2" w:rsidRDefault="00CF4AE2" w:rsidP="001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C6CB" w14:textId="77777777" w:rsidR="00CF4AE2" w:rsidRDefault="00CF4AE2" w:rsidP="00105755">
      <w:pPr>
        <w:spacing w:after="0" w:line="240" w:lineRule="auto"/>
      </w:pPr>
      <w:r>
        <w:separator/>
      </w:r>
    </w:p>
  </w:footnote>
  <w:footnote w:type="continuationSeparator" w:id="0">
    <w:p w14:paraId="41A31ECE" w14:textId="77777777" w:rsidR="00CF4AE2" w:rsidRDefault="00CF4AE2" w:rsidP="00105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5F7"/>
    <w:multiLevelType w:val="hybridMultilevel"/>
    <w:tmpl w:val="BA26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6B6"/>
    <w:multiLevelType w:val="hybridMultilevel"/>
    <w:tmpl w:val="E9400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26A"/>
    <w:multiLevelType w:val="hybridMultilevel"/>
    <w:tmpl w:val="0DCE1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7896"/>
    <w:multiLevelType w:val="hybridMultilevel"/>
    <w:tmpl w:val="E14CE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5CC5"/>
    <w:multiLevelType w:val="hybridMultilevel"/>
    <w:tmpl w:val="9C70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05FD5"/>
    <w:multiLevelType w:val="hybridMultilevel"/>
    <w:tmpl w:val="5EBE0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BEC"/>
    <w:multiLevelType w:val="hybridMultilevel"/>
    <w:tmpl w:val="483EC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07381"/>
    <w:multiLevelType w:val="hybridMultilevel"/>
    <w:tmpl w:val="DE2E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10781"/>
    <w:multiLevelType w:val="hybridMultilevel"/>
    <w:tmpl w:val="2F066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67A9"/>
    <w:multiLevelType w:val="hybridMultilevel"/>
    <w:tmpl w:val="1E54D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54DA7"/>
    <w:multiLevelType w:val="hybridMultilevel"/>
    <w:tmpl w:val="86923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61D44"/>
    <w:multiLevelType w:val="hybridMultilevel"/>
    <w:tmpl w:val="86C6E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72475"/>
    <w:multiLevelType w:val="hybridMultilevel"/>
    <w:tmpl w:val="CF5C998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8337014"/>
    <w:multiLevelType w:val="hybridMultilevel"/>
    <w:tmpl w:val="F75ABC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06776"/>
    <w:multiLevelType w:val="hybridMultilevel"/>
    <w:tmpl w:val="5782A312"/>
    <w:lvl w:ilvl="0" w:tplc="7C1CCEEC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14F90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92218"/>
    <w:multiLevelType w:val="hybridMultilevel"/>
    <w:tmpl w:val="784E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A39B2"/>
    <w:multiLevelType w:val="hybridMultilevel"/>
    <w:tmpl w:val="43B00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8487F"/>
    <w:multiLevelType w:val="hybridMultilevel"/>
    <w:tmpl w:val="ECCE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6B25"/>
    <w:multiLevelType w:val="hybridMultilevel"/>
    <w:tmpl w:val="915C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22137"/>
    <w:multiLevelType w:val="hybridMultilevel"/>
    <w:tmpl w:val="06A06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27A7"/>
    <w:multiLevelType w:val="hybridMultilevel"/>
    <w:tmpl w:val="B6B83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D3325"/>
    <w:multiLevelType w:val="hybridMultilevel"/>
    <w:tmpl w:val="9732C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777AD"/>
    <w:multiLevelType w:val="hybridMultilevel"/>
    <w:tmpl w:val="D830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27F57"/>
    <w:multiLevelType w:val="hybridMultilevel"/>
    <w:tmpl w:val="30F22402"/>
    <w:lvl w:ilvl="0" w:tplc="31EA3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85596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9A51F6"/>
    <w:multiLevelType w:val="hybridMultilevel"/>
    <w:tmpl w:val="3040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70EA2"/>
    <w:multiLevelType w:val="hybridMultilevel"/>
    <w:tmpl w:val="200E1124"/>
    <w:lvl w:ilvl="0" w:tplc="4F1EAF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556940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751224"/>
    <w:multiLevelType w:val="hybridMultilevel"/>
    <w:tmpl w:val="34DE7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6608B"/>
    <w:multiLevelType w:val="hybridMultilevel"/>
    <w:tmpl w:val="D5B4D560"/>
    <w:lvl w:ilvl="0" w:tplc="718ED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556940"/>
        <w:sz w:val="24"/>
      </w:rPr>
    </w:lvl>
    <w:lvl w:ilvl="1" w:tplc="C83C319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6A6E7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8C2677"/>
    <w:multiLevelType w:val="hybridMultilevel"/>
    <w:tmpl w:val="95EE5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2567"/>
    <w:multiLevelType w:val="hybridMultilevel"/>
    <w:tmpl w:val="1CD2F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6579">
    <w:abstractNumId w:val="25"/>
  </w:num>
  <w:num w:numId="2" w16cid:durableId="459035531">
    <w:abstractNumId w:val="25"/>
  </w:num>
  <w:num w:numId="3" w16cid:durableId="373964877">
    <w:abstractNumId w:val="27"/>
  </w:num>
  <w:num w:numId="4" w16cid:durableId="1637300036">
    <w:abstractNumId w:val="23"/>
  </w:num>
  <w:num w:numId="5" w16cid:durableId="1006639608">
    <w:abstractNumId w:val="14"/>
  </w:num>
  <w:num w:numId="6" w16cid:durableId="620765770">
    <w:abstractNumId w:val="16"/>
  </w:num>
  <w:num w:numId="7" w16cid:durableId="918369672">
    <w:abstractNumId w:val="7"/>
  </w:num>
  <w:num w:numId="8" w16cid:durableId="291178937">
    <w:abstractNumId w:val="0"/>
  </w:num>
  <w:num w:numId="9" w16cid:durableId="703334902">
    <w:abstractNumId w:val="5"/>
  </w:num>
  <w:num w:numId="10" w16cid:durableId="268901517">
    <w:abstractNumId w:val="1"/>
  </w:num>
  <w:num w:numId="11" w16cid:durableId="2116054357">
    <w:abstractNumId w:val="18"/>
  </w:num>
  <w:num w:numId="12" w16cid:durableId="21983581">
    <w:abstractNumId w:val="13"/>
  </w:num>
  <w:num w:numId="13" w16cid:durableId="1683242023">
    <w:abstractNumId w:val="28"/>
  </w:num>
  <w:num w:numId="14" w16cid:durableId="1305817236">
    <w:abstractNumId w:val="21"/>
  </w:num>
  <w:num w:numId="15" w16cid:durableId="207232111">
    <w:abstractNumId w:val="29"/>
  </w:num>
  <w:num w:numId="16" w16cid:durableId="1295332894">
    <w:abstractNumId w:val="6"/>
  </w:num>
  <w:num w:numId="17" w16cid:durableId="1083381457">
    <w:abstractNumId w:val="3"/>
  </w:num>
  <w:num w:numId="18" w16cid:durableId="989476978">
    <w:abstractNumId w:val="24"/>
  </w:num>
  <w:num w:numId="19" w16cid:durableId="566847071">
    <w:abstractNumId w:val="10"/>
  </w:num>
  <w:num w:numId="20" w16cid:durableId="1453786975">
    <w:abstractNumId w:val="22"/>
  </w:num>
  <w:num w:numId="21" w16cid:durableId="781656441">
    <w:abstractNumId w:val="8"/>
  </w:num>
  <w:num w:numId="22" w16cid:durableId="1754736653">
    <w:abstractNumId w:val="15"/>
  </w:num>
  <w:num w:numId="23" w16cid:durableId="1193029346">
    <w:abstractNumId w:val="20"/>
  </w:num>
  <w:num w:numId="24" w16cid:durableId="824513076">
    <w:abstractNumId w:val="2"/>
  </w:num>
  <w:num w:numId="25" w16cid:durableId="754670018">
    <w:abstractNumId w:val="11"/>
  </w:num>
  <w:num w:numId="26" w16cid:durableId="829835103">
    <w:abstractNumId w:val="17"/>
  </w:num>
  <w:num w:numId="27" w16cid:durableId="414982042">
    <w:abstractNumId w:val="26"/>
  </w:num>
  <w:num w:numId="28" w16cid:durableId="1210453395">
    <w:abstractNumId w:val="12"/>
  </w:num>
  <w:num w:numId="29" w16cid:durableId="1702437670">
    <w:abstractNumId w:val="9"/>
  </w:num>
  <w:num w:numId="30" w16cid:durableId="215631014">
    <w:abstractNumId w:val="19"/>
  </w:num>
  <w:num w:numId="31" w16cid:durableId="1651132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4C"/>
    <w:rsid w:val="00014000"/>
    <w:rsid w:val="0002572D"/>
    <w:rsid w:val="00032220"/>
    <w:rsid w:val="00043781"/>
    <w:rsid w:val="0008078E"/>
    <w:rsid w:val="00091C82"/>
    <w:rsid w:val="000A72FC"/>
    <w:rsid w:val="000B45E3"/>
    <w:rsid w:val="000B569E"/>
    <w:rsid w:val="000B5727"/>
    <w:rsid w:val="000B6B84"/>
    <w:rsid w:val="000C0B1B"/>
    <w:rsid w:val="000E114B"/>
    <w:rsid w:val="00105755"/>
    <w:rsid w:val="00111811"/>
    <w:rsid w:val="00124F2F"/>
    <w:rsid w:val="001375D8"/>
    <w:rsid w:val="0017669E"/>
    <w:rsid w:val="001A5FF3"/>
    <w:rsid w:val="001B12FD"/>
    <w:rsid w:val="001B1E54"/>
    <w:rsid w:val="001B762A"/>
    <w:rsid w:val="001D282E"/>
    <w:rsid w:val="001D40BB"/>
    <w:rsid w:val="001F7793"/>
    <w:rsid w:val="00223C79"/>
    <w:rsid w:val="0023564B"/>
    <w:rsid w:val="00292459"/>
    <w:rsid w:val="002B2F19"/>
    <w:rsid w:val="002F4CB6"/>
    <w:rsid w:val="002F7CFC"/>
    <w:rsid w:val="003025C7"/>
    <w:rsid w:val="00330741"/>
    <w:rsid w:val="00352352"/>
    <w:rsid w:val="00367A08"/>
    <w:rsid w:val="00376A39"/>
    <w:rsid w:val="0037706A"/>
    <w:rsid w:val="0038042A"/>
    <w:rsid w:val="003B3108"/>
    <w:rsid w:val="003D26B1"/>
    <w:rsid w:val="003D6971"/>
    <w:rsid w:val="003E531B"/>
    <w:rsid w:val="00413987"/>
    <w:rsid w:val="00433CB8"/>
    <w:rsid w:val="0046207F"/>
    <w:rsid w:val="004712DF"/>
    <w:rsid w:val="0047283A"/>
    <w:rsid w:val="00472A92"/>
    <w:rsid w:val="00473C2B"/>
    <w:rsid w:val="004A5058"/>
    <w:rsid w:val="004C7B62"/>
    <w:rsid w:val="004E4114"/>
    <w:rsid w:val="004E44AB"/>
    <w:rsid w:val="004E5FE2"/>
    <w:rsid w:val="004F0E06"/>
    <w:rsid w:val="00502500"/>
    <w:rsid w:val="00533728"/>
    <w:rsid w:val="0054215D"/>
    <w:rsid w:val="00544209"/>
    <w:rsid w:val="0056589B"/>
    <w:rsid w:val="00585851"/>
    <w:rsid w:val="00594D5F"/>
    <w:rsid w:val="005B5EB7"/>
    <w:rsid w:val="005E41BD"/>
    <w:rsid w:val="005F1ADB"/>
    <w:rsid w:val="00610EE2"/>
    <w:rsid w:val="0061202B"/>
    <w:rsid w:val="00621E7B"/>
    <w:rsid w:val="00624FC3"/>
    <w:rsid w:val="00637A59"/>
    <w:rsid w:val="0065676E"/>
    <w:rsid w:val="00674A98"/>
    <w:rsid w:val="006751B3"/>
    <w:rsid w:val="006777C7"/>
    <w:rsid w:val="006B13B8"/>
    <w:rsid w:val="006B49E3"/>
    <w:rsid w:val="006B4B3C"/>
    <w:rsid w:val="006D565A"/>
    <w:rsid w:val="006F3229"/>
    <w:rsid w:val="00711E21"/>
    <w:rsid w:val="00727169"/>
    <w:rsid w:val="00727F41"/>
    <w:rsid w:val="0074026E"/>
    <w:rsid w:val="00753919"/>
    <w:rsid w:val="00765903"/>
    <w:rsid w:val="007676C2"/>
    <w:rsid w:val="00772152"/>
    <w:rsid w:val="007771FC"/>
    <w:rsid w:val="00785F19"/>
    <w:rsid w:val="00790DFA"/>
    <w:rsid w:val="007A7695"/>
    <w:rsid w:val="007B6A79"/>
    <w:rsid w:val="007C13EE"/>
    <w:rsid w:val="007C5528"/>
    <w:rsid w:val="007D5390"/>
    <w:rsid w:val="007D70B0"/>
    <w:rsid w:val="007E002B"/>
    <w:rsid w:val="007E17F5"/>
    <w:rsid w:val="00812309"/>
    <w:rsid w:val="0083687D"/>
    <w:rsid w:val="008854AD"/>
    <w:rsid w:val="00895053"/>
    <w:rsid w:val="0089680E"/>
    <w:rsid w:val="008B4602"/>
    <w:rsid w:val="008C2FAF"/>
    <w:rsid w:val="008D21D1"/>
    <w:rsid w:val="008D7CD5"/>
    <w:rsid w:val="008E28D6"/>
    <w:rsid w:val="008E55EA"/>
    <w:rsid w:val="00903B7C"/>
    <w:rsid w:val="00926959"/>
    <w:rsid w:val="009332F8"/>
    <w:rsid w:val="00937DAF"/>
    <w:rsid w:val="00953090"/>
    <w:rsid w:val="00985954"/>
    <w:rsid w:val="00990235"/>
    <w:rsid w:val="009A355F"/>
    <w:rsid w:val="009A7F79"/>
    <w:rsid w:val="009E0D4A"/>
    <w:rsid w:val="009E21C1"/>
    <w:rsid w:val="009E5055"/>
    <w:rsid w:val="00A04D9E"/>
    <w:rsid w:val="00A07701"/>
    <w:rsid w:val="00A07B00"/>
    <w:rsid w:val="00A1795D"/>
    <w:rsid w:val="00A20368"/>
    <w:rsid w:val="00A20C90"/>
    <w:rsid w:val="00A238C5"/>
    <w:rsid w:val="00A32C07"/>
    <w:rsid w:val="00A561E7"/>
    <w:rsid w:val="00A637DB"/>
    <w:rsid w:val="00A64E38"/>
    <w:rsid w:val="00A6587A"/>
    <w:rsid w:val="00A702C9"/>
    <w:rsid w:val="00A7391E"/>
    <w:rsid w:val="00A74260"/>
    <w:rsid w:val="00A7646A"/>
    <w:rsid w:val="00A93EC9"/>
    <w:rsid w:val="00AA5E2F"/>
    <w:rsid w:val="00AB2CFB"/>
    <w:rsid w:val="00AD2AB1"/>
    <w:rsid w:val="00AE34CD"/>
    <w:rsid w:val="00B33881"/>
    <w:rsid w:val="00B52A86"/>
    <w:rsid w:val="00B64043"/>
    <w:rsid w:val="00B763AB"/>
    <w:rsid w:val="00B823AD"/>
    <w:rsid w:val="00B9148C"/>
    <w:rsid w:val="00B95267"/>
    <w:rsid w:val="00B95416"/>
    <w:rsid w:val="00BC0B07"/>
    <w:rsid w:val="00BF4D15"/>
    <w:rsid w:val="00BF7013"/>
    <w:rsid w:val="00C54F0D"/>
    <w:rsid w:val="00C65097"/>
    <w:rsid w:val="00C7027C"/>
    <w:rsid w:val="00C80A66"/>
    <w:rsid w:val="00C821FE"/>
    <w:rsid w:val="00CA0D13"/>
    <w:rsid w:val="00CA44D9"/>
    <w:rsid w:val="00CA57BD"/>
    <w:rsid w:val="00CA60DC"/>
    <w:rsid w:val="00CB2D24"/>
    <w:rsid w:val="00CB6E38"/>
    <w:rsid w:val="00CF1329"/>
    <w:rsid w:val="00CF42B0"/>
    <w:rsid w:val="00CF4AE2"/>
    <w:rsid w:val="00D0437B"/>
    <w:rsid w:val="00D12D27"/>
    <w:rsid w:val="00D159F8"/>
    <w:rsid w:val="00D3063B"/>
    <w:rsid w:val="00D31DF1"/>
    <w:rsid w:val="00D5799D"/>
    <w:rsid w:val="00D73EF3"/>
    <w:rsid w:val="00D833AB"/>
    <w:rsid w:val="00D900B5"/>
    <w:rsid w:val="00D90658"/>
    <w:rsid w:val="00D90B54"/>
    <w:rsid w:val="00D92587"/>
    <w:rsid w:val="00D928DD"/>
    <w:rsid w:val="00DB1E4A"/>
    <w:rsid w:val="00DD7FFE"/>
    <w:rsid w:val="00DF4505"/>
    <w:rsid w:val="00E06D70"/>
    <w:rsid w:val="00E06E9C"/>
    <w:rsid w:val="00E07F17"/>
    <w:rsid w:val="00E2032A"/>
    <w:rsid w:val="00E22B2F"/>
    <w:rsid w:val="00E32BB6"/>
    <w:rsid w:val="00E40B66"/>
    <w:rsid w:val="00E5389F"/>
    <w:rsid w:val="00E57A3E"/>
    <w:rsid w:val="00E71250"/>
    <w:rsid w:val="00E91313"/>
    <w:rsid w:val="00E9541B"/>
    <w:rsid w:val="00E95C42"/>
    <w:rsid w:val="00E96479"/>
    <w:rsid w:val="00EA027A"/>
    <w:rsid w:val="00EB1E06"/>
    <w:rsid w:val="00EC52CB"/>
    <w:rsid w:val="00EC66E2"/>
    <w:rsid w:val="00ED23D2"/>
    <w:rsid w:val="00ED3C1B"/>
    <w:rsid w:val="00EE3B4C"/>
    <w:rsid w:val="00EE3C18"/>
    <w:rsid w:val="00EF2629"/>
    <w:rsid w:val="00F01005"/>
    <w:rsid w:val="00F026A3"/>
    <w:rsid w:val="00F24DBB"/>
    <w:rsid w:val="00F421EA"/>
    <w:rsid w:val="00F43638"/>
    <w:rsid w:val="00F80FB6"/>
    <w:rsid w:val="00F913B8"/>
    <w:rsid w:val="00F975E9"/>
    <w:rsid w:val="00FC6019"/>
    <w:rsid w:val="00FD6E9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49AA6C5"/>
  <w15:chartTrackingRefBased/>
  <w15:docId w15:val="{4A92F9A8-A189-491F-BD18-E63FF6F1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7B"/>
  </w:style>
  <w:style w:type="paragraph" w:styleId="Heading1">
    <w:name w:val="heading 1"/>
    <w:aliases w:val="(Jurisdiction)"/>
    <w:basedOn w:val="Normal"/>
    <w:next w:val="Normal"/>
    <w:link w:val="Heading1Char"/>
    <w:uiPriority w:val="9"/>
    <w:qFormat/>
    <w:rsid w:val="00032220"/>
    <w:pPr>
      <w:spacing w:before="40" w:after="40" w:line="240" w:lineRule="auto"/>
      <w:outlineLvl w:val="0"/>
    </w:pPr>
    <w:rPr>
      <w:rFonts w:ascii="Arial" w:eastAsia="MS Gothic" w:hAnsi="Arial" w:cs="Times New Roman"/>
      <w:b/>
      <w:bCs/>
      <w:color w:val="2E5577"/>
      <w:sz w:val="24"/>
      <w:szCs w:val="24"/>
      <w:lang w:val="en-GB"/>
    </w:rPr>
  </w:style>
  <w:style w:type="paragraph" w:styleId="Heading2">
    <w:name w:val="heading 2"/>
    <w:aliases w:val="(Category)"/>
    <w:basedOn w:val="Normal"/>
    <w:next w:val="Normal"/>
    <w:link w:val="Heading2Char"/>
    <w:uiPriority w:val="9"/>
    <w:unhideWhenUsed/>
    <w:qFormat/>
    <w:rsid w:val="004E44AB"/>
    <w:pPr>
      <w:spacing w:before="120" w:after="120" w:line="280" w:lineRule="atLeast"/>
      <w:outlineLvl w:val="1"/>
    </w:pPr>
    <w:rPr>
      <w:rFonts w:ascii="Arial" w:eastAsiaTheme="majorEastAsia" w:hAnsi="Arial" w:cs="Arial"/>
      <w:b/>
      <w:color w:val="2E5577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2220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55"/>
  </w:style>
  <w:style w:type="paragraph" w:styleId="Footer">
    <w:name w:val="footer"/>
    <w:basedOn w:val="Normal"/>
    <w:link w:val="FooterChar"/>
    <w:uiPriority w:val="99"/>
    <w:unhideWhenUsed/>
    <w:rsid w:val="00105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55"/>
  </w:style>
  <w:style w:type="character" w:customStyle="1" w:styleId="Heading1Char">
    <w:name w:val="Heading 1 Char"/>
    <w:aliases w:val="(Jurisdiction) Char"/>
    <w:basedOn w:val="DefaultParagraphFont"/>
    <w:link w:val="Heading1"/>
    <w:uiPriority w:val="9"/>
    <w:rsid w:val="00032220"/>
    <w:rPr>
      <w:rFonts w:ascii="Arial" w:eastAsia="MS Gothic" w:hAnsi="Arial" w:cs="Times New Roman"/>
      <w:b/>
      <w:bCs/>
      <w:color w:val="2E5577"/>
      <w:sz w:val="24"/>
      <w:szCs w:val="24"/>
      <w:lang w:val="en-GB"/>
    </w:rPr>
  </w:style>
  <w:style w:type="paragraph" w:customStyle="1" w:styleId="Bullettext">
    <w:name w:val="Bullet text"/>
    <w:basedOn w:val="Normal"/>
    <w:rsid w:val="00E71250"/>
    <w:pPr>
      <w:numPr>
        <w:numId w:val="5"/>
      </w:numPr>
      <w:spacing w:after="0" w:line="240" w:lineRule="auto"/>
    </w:pPr>
    <w:rPr>
      <w:rFonts w:ascii="Arial" w:hAnsi="Arial" w:cs="Arial"/>
      <w:color w:val="333333"/>
      <w:sz w:val="20"/>
    </w:rPr>
  </w:style>
  <w:style w:type="character" w:customStyle="1" w:styleId="Heading2Char">
    <w:name w:val="Heading 2 Char"/>
    <w:aliases w:val="(Category) Char"/>
    <w:basedOn w:val="DefaultParagraphFont"/>
    <w:link w:val="Heading2"/>
    <w:uiPriority w:val="9"/>
    <w:rsid w:val="004E44AB"/>
    <w:rPr>
      <w:rFonts w:ascii="Arial" w:eastAsiaTheme="majorEastAsia" w:hAnsi="Arial" w:cs="Arial"/>
      <w:b/>
      <w:color w:val="2E5577"/>
      <w:szCs w:val="24"/>
    </w:rPr>
  </w:style>
  <w:style w:type="table" w:styleId="TableGrid">
    <w:name w:val="Table Grid"/>
    <w:basedOn w:val="TableNormal"/>
    <w:uiPriority w:val="39"/>
    <w:rsid w:val="001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32220"/>
    <w:rPr>
      <w:rFonts w:ascii="Arial" w:eastAsiaTheme="majorEastAsia" w:hAnsi="Arial" w:cs="Arial"/>
      <w:b/>
      <w:color w:val="2E5577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6479"/>
    <w:pPr>
      <w:spacing w:after="240" w:line="240" w:lineRule="auto"/>
      <w:contextualSpacing/>
      <w:jc w:val="right"/>
    </w:pPr>
    <w:rPr>
      <w:rFonts w:ascii="Arial" w:eastAsiaTheme="majorEastAsia" w:hAnsi="Arial" w:cs="Arial"/>
      <w:color w:val="2E557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479"/>
    <w:rPr>
      <w:rFonts w:ascii="Arial" w:eastAsiaTheme="majorEastAsia" w:hAnsi="Arial" w:cs="Arial"/>
      <w:color w:val="2E5577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F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5F1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72152"/>
    <w:rPr>
      <w:rFonts w:cs="Arial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F1329"/>
    <w:pPr>
      <w:spacing w:before="120" w:after="120" w:line="280" w:lineRule="atLeast"/>
    </w:pPr>
    <w:rPr>
      <w:rFonts w:ascii="Arial" w:eastAsia="MS Mincho" w:hAnsi="Arial" w:cs="Times New Roman"/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32220"/>
    <w:rPr>
      <w:rFonts w:ascii="Arial" w:eastAsia="MS Mincho" w:hAnsi="Arial" w:cs="Times New Roman"/>
      <w:color w:val="333333"/>
      <w:sz w:val="20"/>
    </w:rPr>
  </w:style>
  <w:style w:type="paragraph" w:customStyle="1" w:styleId="ReferencesHeading">
    <w:name w:val="References Heading"/>
    <w:basedOn w:val="Heading3"/>
    <w:qFormat/>
    <w:rsid w:val="00772152"/>
    <w:pPr>
      <w:spacing w:before="0" w:after="0"/>
    </w:pPr>
  </w:style>
  <w:style w:type="paragraph" w:customStyle="1" w:styleId="Referencetext">
    <w:name w:val="Reference text"/>
    <w:basedOn w:val="BodyText"/>
    <w:qFormat/>
    <w:rsid w:val="00772152"/>
    <w:pPr>
      <w:spacing w:before="0" w:after="0"/>
    </w:pPr>
    <w:rPr>
      <w:sz w:val="18"/>
    </w:rPr>
  </w:style>
  <w:style w:type="paragraph" w:styleId="Date">
    <w:name w:val="Date"/>
    <w:basedOn w:val="Heading3"/>
    <w:next w:val="Normal"/>
    <w:link w:val="DateChar"/>
    <w:uiPriority w:val="99"/>
    <w:unhideWhenUsed/>
    <w:rsid w:val="00CF1329"/>
    <w:pPr>
      <w:jc w:val="right"/>
      <w:outlineLvl w:val="9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CF1329"/>
    <w:rPr>
      <w:rFonts w:ascii="Arial" w:eastAsiaTheme="majorEastAsia" w:hAnsi="Arial" w:cs="Arial"/>
      <w:b/>
      <w:color w:val="2E5577"/>
      <w:sz w:val="24"/>
      <w:szCs w:val="24"/>
    </w:rPr>
  </w:style>
  <w:style w:type="paragraph" w:customStyle="1" w:styleId="WebsiteLink">
    <w:name w:val="Website Link"/>
    <w:basedOn w:val="BodyText"/>
    <w:qFormat/>
    <w:rsid w:val="00953090"/>
  </w:style>
  <w:style w:type="character" w:styleId="Emphasis">
    <w:name w:val="Emphasis"/>
    <w:basedOn w:val="DefaultParagraphFont"/>
    <w:uiPriority w:val="20"/>
    <w:qFormat/>
    <w:rsid w:val="0011181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53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7DB5"/>
    <w:rPr>
      <w:b/>
      <w:bCs/>
    </w:rPr>
  </w:style>
  <w:style w:type="paragraph" w:styleId="ListParagraph">
    <w:name w:val="List Paragraph"/>
    <w:basedOn w:val="Normal"/>
    <w:uiPriority w:val="34"/>
    <w:qFormat/>
    <w:rsid w:val="00FD7D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DB5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1E7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0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act.gov.au/ni/2022-379/" TargetMode="External"/><Relationship Id="rId18" Type="http://schemas.openxmlformats.org/officeDocument/2006/relationships/hyperlink" Target="https://www.health.gov.au/news/atagi-recommendations-on-covid-19-vaccine-use-in-children-aged-6-months-to" TargetMode="External"/><Relationship Id="rId26" Type="http://schemas.openxmlformats.org/officeDocument/2006/relationships/hyperlink" Target="https://www.wa.gov.au/government/announcements/text-speech-now-available-covid-19-informat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vid19.act.gov.au/news-articles/canberra,-mask-up-to-protect-our-communit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m.gov.au/media/meeting-national-cabinet-040822" TargetMode="External"/><Relationship Id="rId25" Type="http://schemas.openxmlformats.org/officeDocument/2006/relationships/hyperlink" Target="https://www.wa.gov.au/government/announcements/covid-19-vaccinations-now-recommended-some-young-children-aged-6-months-5-yea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wa.gov.au/legislation/prod/gazettestore.nsf/FileURL/gg2022_120.pdf/$FILE/Gg2022_120.pdf?OpenElement" TargetMode="External"/><Relationship Id="rId20" Type="http://schemas.openxmlformats.org/officeDocument/2006/relationships/hyperlink" Target="https://www.health.gov.au/news/new-covid-19-safe-behaviours-campaig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hyperlink" Target="https://www.coronavirus.tas.gov.au/important-community-updates/pcr-testing-announc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azette.tas.gov.au/__data/assets/pdf_file/0018/221652/22220_-_Gazette_3_August_2022.pdf" TargetMode="External"/><Relationship Id="rId23" Type="http://schemas.openxmlformats.org/officeDocument/2006/relationships/hyperlink" Target="https://www.coronavirus.tas.gov.au/important-community-updates/antiviral-medicatio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news/atagi-update-following-weekly-covid-19-meeting-3-august-2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azette.tas.gov.au/__data/assets/pdf_file/0018/221652/22220_-_Gazette_3_August_2022.pdf" TargetMode="External"/><Relationship Id="rId22" Type="http://schemas.openxmlformats.org/officeDocument/2006/relationships/hyperlink" Target="https://www.covid19.act.gov.au/news-articles/public-health-emergency-declaration-extended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55C09A7C4C541BC9463BB18A1C203" ma:contentTypeVersion="9" ma:contentTypeDescription="Create a new document." ma:contentTypeScope="" ma:versionID="d81e77a2308a9371aa56a57a18973105">
  <xsd:schema xmlns:xsd="http://www.w3.org/2001/XMLSchema" xmlns:xs="http://www.w3.org/2001/XMLSchema" xmlns:p="http://schemas.microsoft.com/office/2006/metadata/properties" xmlns:ns2="5667bdf9-585d-44a7-983f-948d3eec6d2a" xmlns:ns3="dff69b1d-a2e3-4cb4-8e25-d52d14a3615a" targetNamespace="http://schemas.microsoft.com/office/2006/metadata/properties" ma:root="true" ma:fieldsID="244cbac9ba48062a3d5512d1060af7ae" ns2:_="" ns3:_="">
    <xsd:import namespace="5667bdf9-585d-44a7-983f-948d3eec6d2a"/>
    <xsd:import namespace="dff69b1d-a2e3-4cb4-8e25-d52d14a36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7bdf9-585d-44a7-983f-948d3eec6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69b1d-a2e3-4cb4-8e25-d52d14a36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34CE-DDA9-49A5-B8B8-B610C57B7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1404B-268F-481B-A8F1-CAA667EFC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19F67A-7541-4618-86F1-D5354C4A3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7bdf9-585d-44a7-983f-948d3eec6d2a"/>
    <ds:schemaRef ds:uri="dff69b1d-a2e3-4cb4-8e25-d52d14a36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D51AC9-D2F3-4AE6-870E-338852F4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Laura</dc:creator>
  <cp:keywords/>
  <dc:description/>
  <cp:lastModifiedBy>Nicolina Holmes</cp:lastModifiedBy>
  <cp:revision>3</cp:revision>
  <cp:lastPrinted>2015-04-22T05:15:00Z</cp:lastPrinted>
  <dcterms:created xsi:type="dcterms:W3CDTF">2022-08-09T02:29:00Z</dcterms:created>
  <dcterms:modified xsi:type="dcterms:W3CDTF">2022-08-09T02:47:00Z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0x010100EF855C09A7C4C541BC9463BB18A1C203</vt:lpwstr>
  </property>
</Properties>
</file>