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370"/>
      </w:tblGrid>
      <w:tr w:rsidR="00772152" w:rsidRPr="00FD0E71" w14:paraId="135E7955" w14:textId="77777777" w:rsidTr="00E9541B">
        <w:tc>
          <w:tcPr>
            <w:tcW w:w="5000" w:type="pct"/>
            <w:gridSpan w:val="2"/>
            <w:tcMar>
              <w:left w:w="0" w:type="dxa"/>
              <w:right w:w="0" w:type="dxa"/>
            </w:tcMar>
          </w:tcPr>
          <w:p w14:paraId="07423E58" w14:textId="77777777" w:rsidR="00772152" w:rsidRPr="00FD0E71" w:rsidRDefault="00772152" w:rsidP="00E96479">
            <w:pPr>
              <w:pStyle w:val="Title"/>
            </w:pPr>
            <w:r w:rsidRPr="00FD0E71">
              <w:rPr>
                <w:noProof/>
                <w:lang w:eastAsia="en-AU"/>
              </w:rPr>
              <w:drawing>
                <wp:inline distT="0" distB="0" distL="0" distR="0" wp14:anchorId="3CE44846" wp14:editId="1CB57156">
                  <wp:extent cx="6824112" cy="121613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oard Legislaion Update.tif"/>
                          <pic:cNvPicPr/>
                        </pic:nvPicPr>
                        <pic:blipFill rotWithShape="1">
                          <a:blip r:embed="rId8" cstate="print">
                            <a:extLst>
                              <a:ext uri="{28A0092B-C50C-407E-A947-70E740481C1C}">
                                <a14:useLocalDpi xmlns:a14="http://schemas.microsoft.com/office/drawing/2010/main" val="0"/>
                              </a:ext>
                            </a:extLst>
                          </a:blip>
                          <a:srcRect l="5655" t="-770" b="16127"/>
                          <a:stretch/>
                        </pic:blipFill>
                        <pic:spPr bwMode="auto">
                          <a:xfrm>
                            <a:off x="0" y="0"/>
                            <a:ext cx="6904260" cy="1230413"/>
                          </a:xfrm>
                          <a:prstGeom prst="rect">
                            <a:avLst/>
                          </a:prstGeom>
                          <a:ln>
                            <a:noFill/>
                          </a:ln>
                          <a:extLst>
                            <a:ext uri="{53640926-AAD7-44D8-BBD7-CCE9431645EC}">
                              <a14:shadowObscured xmlns:a14="http://schemas.microsoft.com/office/drawing/2010/main"/>
                            </a:ext>
                          </a:extLst>
                        </pic:spPr>
                      </pic:pic>
                    </a:graphicData>
                  </a:graphic>
                </wp:inline>
              </w:drawing>
            </w:r>
          </w:p>
        </w:tc>
      </w:tr>
      <w:tr w:rsidR="00DF4505" w:rsidRPr="00FD0E71" w14:paraId="758EC5CF" w14:textId="77777777" w:rsidTr="00E9541B">
        <w:tc>
          <w:tcPr>
            <w:tcW w:w="1579" w:type="pct"/>
          </w:tcPr>
          <w:p w14:paraId="2A6170AC" w14:textId="77777777" w:rsidR="00785F19" w:rsidRPr="00FD0E71" w:rsidRDefault="00D928DD" w:rsidP="008C2FAF">
            <w:pPr>
              <w:spacing w:after="240"/>
            </w:pPr>
            <w:r w:rsidRPr="00FD0E71">
              <w:rPr>
                <w:noProof/>
                <w:lang w:eastAsia="en-AU"/>
              </w:rPr>
              <w:drawing>
                <wp:inline distT="0" distB="0" distL="0" distR="0" wp14:anchorId="77C9A3CA" wp14:editId="0D9D7B64">
                  <wp:extent cx="1168400" cy="89002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_Logo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8400" cy="890020"/>
                          </a:xfrm>
                          <a:prstGeom prst="rect">
                            <a:avLst/>
                          </a:prstGeom>
                        </pic:spPr>
                      </pic:pic>
                    </a:graphicData>
                  </a:graphic>
                </wp:inline>
              </w:drawing>
            </w:r>
          </w:p>
        </w:tc>
        <w:tc>
          <w:tcPr>
            <w:tcW w:w="3421" w:type="pct"/>
            <w:vAlign w:val="bottom"/>
          </w:tcPr>
          <w:p w14:paraId="772C3233" w14:textId="7A7E240F" w:rsidR="00785F19" w:rsidRPr="00FD0E71" w:rsidRDefault="00EE3B4C" w:rsidP="00E96479">
            <w:pPr>
              <w:pStyle w:val="Title"/>
            </w:pPr>
            <w:r w:rsidRPr="00FD0E71">
              <w:t xml:space="preserve">COVID-19 (Novel Coronavirus) </w:t>
            </w:r>
          </w:p>
        </w:tc>
      </w:tr>
    </w:tbl>
    <w:p w14:paraId="01479D00" w14:textId="77777777" w:rsidR="00E9541B" w:rsidRPr="00FD0E71" w:rsidRDefault="00E9541B" w:rsidP="00E9541B">
      <w:pPr>
        <w:spacing w:after="0" w:line="240" w:lineRule="auto"/>
        <w:rPr>
          <w:sz w:val="8"/>
          <w:szCs w:val="8"/>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3116"/>
        <w:gridCol w:w="7378"/>
      </w:tblGrid>
      <w:tr w:rsidR="00111811" w:rsidRPr="00FD0E71" w14:paraId="257AAAD9" w14:textId="77777777" w:rsidTr="00E9541B">
        <w:tc>
          <w:tcPr>
            <w:tcW w:w="1579" w:type="pct"/>
            <w:gridSpan w:val="2"/>
          </w:tcPr>
          <w:p w14:paraId="335EB3C9" w14:textId="77777777" w:rsidR="00105755" w:rsidRPr="00FD0E71" w:rsidRDefault="00105755" w:rsidP="00953090">
            <w:pPr>
              <w:pStyle w:val="WebsiteLink"/>
              <w:rPr>
                <w:b/>
              </w:rPr>
            </w:pPr>
          </w:p>
        </w:tc>
        <w:tc>
          <w:tcPr>
            <w:tcW w:w="3421" w:type="pct"/>
          </w:tcPr>
          <w:p w14:paraId="5323F4FF" w14:textId="5DC7EC42" w:rsidR="00105755" w:rsidRPr="00FD0E71" w:rsidRDefault="00EE3B4C" w:rsidP="00CF1329">
            <w:pPr>
              <w:pStyle w:val="Date"/>
              <w:rPr>
                <w:rStyle w:val="Hyperlink"/>
                <w:color w:val="2E5577"/>
                <w:u w:val="none"/>
              </w:rPr>
            </w:pPr>
            <w:r w:rsidRPr="00FD0E71">
              <w:t xml:space="preserve">Wednesday </w:t>
            </w:r>
            <w:r w:rsidR="00041716" w:rsidRPr="00FD0E71">
              <w:t>13 October</w:t>
            </w:r>
            <w:r w:rsidR="00C7027C" w:rsidRPr="00FD0E71">
              <w:t xml:space="preserve"> 2021</w:t>
            </w:r>
          </w:p>
        </w:tc>
      </w:tr>
      <w:tr w:rsidR="00105755" w:rsidRPr="00FD0E71" w14:paraId="367504F3" w14:textId="77777777" w:rsidTr="00E9541B">
        <w:tc>
          <w:tcPr>
            <w:tcW w:w="5000" w:type="pct"/>
            <w:gridSpan w:val="3"/>
            <w:tcMar>
              <w:bottom w:w="113" w:type="dxa"/>
            </w:tcMar>
          </w:tcPr>
          <w:p w14:paraId="6DF91EA5" w14:textId="70377E09" w:rsidR="00EE3B4C" w:rsidRPr="00FD0E71" w:rsidRDefault="00105755" w:rsidP="00953090">
            <w:pPr>
              <w:pStyle w:val="BodyText"/>
            </w:pPr>
            <w:r w:rsidRPr="00FD0E71">
              <w:t xml:space="preserve">Please find below a </w:t>
            </w:r>
            <w:r w:rsidR="00EE3B4C" w:rsidRPr="00FD0E71">
              <w:t>selection of</w:t>
            </w:r>
            <w:r w:rsidRPr="00FD0E71">
              <w:t xml:space="preserve"> </w:t>
            </w:r>
            <w:r w:rsidR="00E71250" w:rsidRPr="00FD0E71">
              <w:t xml:space="preserve">recent </w:t>
            </w:r>
            <w:r w:rsidR="00EE3B4C" w:rsidRPr="00FD0E71">
              <w:t xml:space="preserve">legislation changes </w:t>
            </w:r>
            <w:r w:rsidR="00674A98" w:rsidRPr="00FD0E71">
              <w:t xml:space="preserve">relating to COVID-19 </w:t>
            </w:r>
            <w:r w:rsidR="00EE3B4C" w:rsidRPr="00FD0E71">
              <w:t xml:space="preserve">and </w:t>
            </w:r>
            <w:r w:rsidR="00674A98" w:rsidRPr="00FD0E71">
              <w:t>communications</w:t>
            </w:r>
            <w:r w:rsidR="00EE3B4C" w:rsidRPr="00FD0E71">
              <w:t xml:space="preserve"> for workplaces from </w:t>
            </w:r>
            <w:r w:rsidR="00A561E7" w:rsidRPr="00FD0E71">
              <w:t xml:space="preserve">key </w:t>
            </w:r>
            <w:r w:rsidR="00EE3B4C" w:rsidRPr="00FD0E71">
              <w:t xml:space="preserve">safety and environmental regulators </w:t>
            </w:r>
            <w:r w:rsidRPr="00FD0E71">
              <w:t xml:space="preserve">in Australia and New Zealand. </w:t>
            </w:r>
          </w:p>
          <w:p w14:paraId="0E1D49C1" w14:textId="77777777" w:rsidR="00105755" w:rsidRPr="00FD0E71" w:rsidRDefault="00105755" w:rsidP="00EE3B4C">
            <w:pPr>
              <w:pStyle w:val="BodyText"/>
            </w:pPr>
            <w:r w:rsidRPr="00FD0E71">
              <w:t xml:space="preserve">This </w:t>
            </w:r>
            <w:r w:rsidR="00A561E7" w:rsidRPr="00FD0E71">
              <w:t>update</w:t>
            </w:r>
            <w:r w:rsidRPr="00FD0E71">
              <w:t xml:space="preserve"> </w:t>
            </w:r>
            <w:r w:rsidR="00EE3B4C" w:rsidRPr="00FD0E71">
              <w:t xml:space="preserve">is intended to be </w:t>
            </w:r>
            <w:r w:rsidRPr="00FD0E71">
              <w:t>provid</w:t>
            </w:r>
            <w:r w:rsidR="00EE3B4C" w:rsidRPr="00FD0E71">
              <w:t>ed on a weekly basis.</w:t>
            </w:r>
          </w:p>
          <w:p w14:paraId="09199BA7" w14:textId="27B9ADD0" w:rsidR="00B763AB" w:rsidRPr="00FD0E71" w:rsidRDefault="00B763AB" w:rsidP="00B763AB">
            <w:pPr>
              <w:rPr>
                <w:rFonts w:ascii="Arial" w:hAnsi="Arial" w:cs="Arial"/>
                <w:sz w:val="16"/>
                <w:szCs w:val="16"/>
              </w:rPr>
            </w:pPr>
            <w:r w:rsidRPr="00FD0E71">
              <w:rPr>
                <w:rFonts w:ascii="Arial" w:hAnsi="Arial" w:cs="Arial"/>
                <w:i/>
                <w:iCs/>
                <w:sz w:val="16"/>
                <w:szCs w:val="16"/>
              </w:rPr>
              <w:t>Please note:</w:t>
            </w:r>
            <w:r w:rsidRPr="00FD0E71">
              <w:rPr>
                <w:rFonts w:ascii="Arial" w:hAnsi="Arial" w:cs="Arial"/>
                <w:sz w:val="16"/>
                <w:szCs w:val="16"/>
              </w:rPr>
              <w:t xml:space="preserve"> The legislation in this update was current at time of release. Legislation around COVID-19 is being frequently updated and revoked. The URLs provided may no longer be maintained by the relevant legislation website, after the release date.</w:t>
            </w:r>
          </w:p>
        </w:tc>
      </w:tr>
      <w:tr w:rsidR="00CA60DC" w:rsidRPr="00FD0E71" w14:paraId="6BACE20C" w14:textId="77777777" w:rsidTr="00E9541B">
        <w:tc>
          <w:tcPr>
            <w:tcW w:w="5000" w:type="pct"/>
            <w:gridSpan w:val="3"/>
            <w:shd w:val="clear" w:color="auto" w:fill="auto"/>
            <w:tcMar>
              <w:bottom w:w="0" w:type="dxa"/>
            </w:tcMar>
          </w:tcPr>
          <w:p w14:paraId="424BA95B" w14:textId="77777777" w:rsidR="00CA60DC" w:rsidRPr="00FD0E71" w:rsidRDefault="00CA60DC" w:rsidP="00CA60DC">
            <w:pPr>
              <w:rPr>
                <w:sz w:val="8"/>
                <w:szCs w:val="8"/>
              </w:rPr>
            </w:pPr>
          </w:p>
        </w:tc>
      </w:tr>
      <w:tr w:rsidR="00DF4505" w:rsidRPr="00FD0E71" w14:paraId="0033F581" w14:textId="77777777" w:rsidTr="00CF1329">
        <w:tc>
          <w:tcPr>
            <w:tcW w:w="134" w:type="pct"/>
            <w:tcBorders>
              <w:right w:val="single" w:sz="12" w:space="0" w:color="FFFFFF" w:themeColor="background1"/>
            </w:tcBorders>
            <w:shd w:val="clear" w:color="auto" w:fill="2E5577"/>
            <w:tcMar>
              <w:bottom w:w="0" w:type="dxa"/>
            </w:tcMar>
          </w:tcPr>
          <w:p w14:paraId="6268C5F7" w14:textId="77777777" w:rsidR="00413987" w:rsidRPr="00FD0E71" w:rsidRDefault="00413987" w:rsidP="001375D8">
            <w:pPr>
              <w:keepNext/>
            </w:pPr>
          </w:p>
        </w:tc>
        <w:tc>
          <w:tcPr>
            <w:tcW w:w="4866" w:type="pct"/>
            <w:gridSpan w:val="2"/>
            <w:tcBorders>
              <w:left w:val="single" w:sz="12" w:space="0" w:color="FFFFFF" w:themeColor="background1"/>
            </w:tcBorders>
            <w:shd w:val="clear" w:color="auto" w:fill="A1C4E9"/>
          </w:tcPr>
          <w:p w14:paraId="687F8C3D" w14:textId="77777777" w:rsidR="00413987" w:rsidRPr="00FD0E71" w:rsidRDefault="00FD7DB5" w:rsidP="001375D8">
            <w:pPr>
              <w:pStyle w:val="Heading1"/>
              <w:keepNext/>
              <w:outlineLvl w:val="0"/>
            </w:pPr>
            <w:r w:rsidRPr="00FD0E71">
              <w:t>Legislation changes</w:t>
            </w:r>
          </w:p>
        </w:tc>
      </w:tr>
      <w:tr w:rsidR="00105755" w:rsidRPr="00FD0E71" w14:paraId="4EEA5C8D" w14:textId="77777777" w:rsidTr="00E9541B">
        <w:tc>
          <w:tcPr>
            <w:tcW w:w="5000" w:type="pct"/>
            <w:gridSpan w:val="3"/>
            <w:tcMar>
              <w:bottom w:w="113" w:type="dxa"/>
            </w:tcMar>
          </w:tcPr>
          <w:p w14:paraId="4222A9CA" w14:textId="77777777" w:rsidR="00610EE2" w:rsidRPr="00FD0E71" w:rsidRDefault="00610EE2" w:rsidP="00610EE2">
            <w:pPr>
              <w:pStyle w:val="Heading2"/>
              <w:spacing w:before="0" w:after="0"/>
              <w:outlineLvl w:val="1"/>
            </w:pPr>
          </w:p>
          <w:p w14:paraId="645DF435" w14:textId="31BD318D" w:rsidR="00FD7DB5" w:rsidRPr="00FD0E71" w:rsidRDefault="00E2032A" w:rsidP="00610EE2">
            <w:pPr>
              <w:pStyle w:val="Heading2"/>
              <w:spacing w:before="0" w:after="0"/>
              <w:outlineLvl w:val="1"/>
            </w:pPr>
            <w:r w:rsidRPr="00FD0E71">
              <w:t>Commonwealth</w:t>
            </w:r>
          </w:p>
          <w:p w14:paraId="52F22B65" w14:textId="2D1D6A66" w:rsidR="00431B21" w:rsidRPr="00FD0E71" w:rsidRDefault="00A2443A" w:rsidP="00431B21">
            <w:pPr>
              <w:pStyle w:val="ListParagraph"/>
              <w:numPr>
                <w:ilvl w:val="0"/>
                <w:numId w:val="29"/>
              </w:numPr>
              <w:rPr>
                <w:rFonts w:ascii="Arial" w:hAnsi="Arial" w:cs="Arial"/>
                <w:sz w:val="20"/>
                <w:szCs w:val="20"/>
              </w:rPr>
            </w:pPr>
            <w:hyperlink r:id="rId10" w:history="1">
              <w:r w:rsidR="00431B21" w:rsidRPr="00FD0E71">
                <w:rPr>
                  <w:rStyle w:val="Hyperlink"/>
                  <w:rFonts w:ascii="Arial" w:hAnsi="Arial"/>
                  <w:sz w:val="20"/>
                  <w:szCs w:val="20"/>
                  <w:u w:val="none"/>
                </w:rPr>
                <w:t>Defence Determination, Conditions of service (COVID-19 response - Overseas) Amendment Determination 2021 (No. 21)</w:t>
              </w:r>
            </w:hyperlink>
            <w:r w:rsidR="00391B99" w:rsidRPr="00FD0E71">
              <w:rPr>
                <w:rFonts w:ascii="Arial" w:hAnsi="Arial" w:cs="Arial"/>
                <w:sz w:val="20"/>
                <w:szCs w:val="20"/>
              </w:rPr>
              <w:t xml:space="preserve"> - </w:t>
            </w:r>
            <w:r w:rsidR="00F9533F" w:rsidRPr="00FD0E71">
              <w:rPr>
                <w:rFonts w:ascii="Arial" w:hAnsi="Arial" w:cs="Arial"/>
                <w:sz w:val="20"/>
                <w:szCs w:val="20"/>
              </w:rPr>
              <w:t>Provides bespoke benefits as a consequence of the COVID-19 pandemic for members on duty overseas who are returning to Australia and their pets.</w:t>
            </w:r>
          </w:p>
          <w:p w14:paraId="3318A156" w14:textId="77777777" w:rsidR="00431B21" w:rsidRPr="00FD0E71" w:rsidRDefault="00431B21" w:rsidP="00431B21"/>
          <w:p w14:paraId="6DD7BBB2" w14:textId="29BA2506" w:rsidR="00E32BB6" w:rsidRPr="00FD0E71" w:rsidRDefault="00621E7B" w:rsidP="00610EE2">
            <w:pPr>
              <w:pStyle w:val="Heading2"/>
              <w:spacing w:before="0" w:after="0"/>
              <w:outlineLvl w:val="1"/>
              <w:rPr>
                <w:sz w:val="20"/>
                <w:szCs w:val="20"/>
              </w:rPr>
            </w:pPr>
            <w:r w:rsidRPr="00FD0E71">
              <w:t>NSW</w:t>
            </w:r>
          </w:p>
          <w:p w14:paraId="63D28489" w14:textId="789BCFC1" w:rsidR="00E360F4" w:rsidRPr="00FD0E71" w:rsidRDefault="00A2443A" w:rsidP="00692150">
            <w:pPr>
              <w:pStyle w:val="ListParagraph"/>
              <w:numPr>
                <w:ilvl w:val="0"/>
                <w:numId w:val="29"/>
              </w:numPr>
              <w:rPr>
                <w:rFonts w:ascii="Arial" w:hAnsi="Arial" w:cs="Arial"/>
                <w:sz w:val="20"/>
                <w:szCs w:val="20"/>
              </w:rPr>
            </w:pPr>
            <w:hyperlink r:id="rId11" w:history="1">
              <w:r w:rsidR="00E360F4" w:rsidRPr="00FD0E71">
                <w:rPr>
                  <w:rStyle w:val="Hyperlink"/>
                  <w:rFonts w:ascii="Arial" w:hAnsi="Arial"/>
                  <w:sz w:val="20"/>
                  <w:szCs w:val="20"/>
                  <w:u w:val="none"/>
                </w:rPr>
                <w:t>Liquor and Gaming Legislation Amendment Regulation 2021</w:t>
              </w:r>
            </w:hyperlink>
            <w:r w:rsidR="00E360F4" w:rsidRPr="00FD0E71">
              <w:rPr>
                <w:rFonts w:ascii="Arial" w:hAnsi="Arial" w:cs="Arial"/>
                <w:sz w:val="20"/>
                <w:szCs w:val="20"/>
              </w:rPr>
              <w:t xml:space="preserve"> - Amends the </w:t>
            </w:r>
            <w:r w:rsidR="001627CC" w:rsidRPr="00FD0E71">
              <w:rPr>
                <w:rFonts w:ascii="Arial" w:hAnsi="Arial" w:cs="Arial"/>
                <w:i/>
                <w:iCs/>
                <w:sz w:val="20"/>
                <w:szCs w:val="20"/>
              </w:rPr>
              <w:t>Liquor Regulation 2018</w:t>
            </w:r>
            <w:r w:rsidR="001627CC" w:rsidRPr="00FD0E71">
              <w:rPr>
                <w:rFonts w:ascii="Arial" w:hAnsi="Arial" w:cs="Arial"/>
                <w:sz w:val="20"/>
                <w:szCs w:val="20"/>
              </w:rPr>
              <w:t xml:space="preserve"> to extend by 6 months the period within which specified temporary boundary changes to licensed premises may apply, among other things</w:t>
            </w:r>
            <w:r w:rsidR="00DB2D03" w:rsidRPr="00FD0E71">
              <w:rPr>
                <w:rFonts w:ascii="Arial" w:hAnsi="Arial" w:cs="Arial"/>
                <w:sz w:val="20"/>
                <w:szCs w:val="20"/>
              </w:rPr>
              <w:t xml:space="preserve"> - came into force on 8 October 2021.</w:t>
            </w:r>
          </w:p>
          <w:p w14:paraId="3DE5A4F7" w14:textId="39BD4E3C" w:rsidR="003D5A73" w:rsidRPr="00FD0E71" w:rsidRDefault="00A2443A" w:rsidP="00692150">
            <w:pPr>
              <w:pStyle w:val="ListParagraph"/>
              <w:numPr>
                <w:ilvl w:val="0"/>
                <w:numId w:val="29"/>
              </w:numPr>
              <w:rPr>
                <w:rFonts w:ascii="Arial" w:hAnsi="Arial" w:cs="Arial"/>
                <w:sz w:val="20"/>
                <w:szCs w:val="20"/>
              </w:rPr>
            </w:pPr>
            <w:hyperlink r:id="rId12" w:anchor="page=2" w:history="1">
              <w:r w:rsidR="003D5A73" w:rsidRPr="00FD0E71">
                <w:rPr>
                  <w:rStyle w:val="Hyperlink"/>
                  <w:rFonts w:ascii="Arial" w:hAnsi="Arial"/>
                  <w:sz w:val="20"/>
                  <w:szCs w:val="20"/>
                  <w:u w:val="none"/>
                </w:rPr>
                <w:t>Order Issued by the Environment Protection Authority Under Section 115(2)(a) of the Pesticides Act 1999</w:t>
              </w:r>
            </w:hyperlink>
            <w:r w:rsidR="003D5A73" w:rsidRPr="00FD0E71">
              <w:rPr>
                <w:rFonts w:ascii="Arial" w:hAnsi="Arial" w:cs="Arial"/>
                <w:sz w:val="20"/>
                <w:szCs w:val="20"/>
              </w:rPr>
              <w:t xml:space="preserve"> - </w:t>
            </w:r>
            <w:r w:rsidR="00974A8D" w:rsidRPr="00FD0E71">
              <w:rPr>
                <w:rFonts w:ascii="Arial" w:hAnsi="Arial" w:cs="Arial"/>
                <w:sz w:val="20"/>
                <w:szCs w:val="20"/>
              </w:rPr>
              <w:t xml:space="preserve">Exempts, in the circumstances of an emergency, being the current COVID-19 outbreak in NSW, certain classes of persons from Section 39(4) of the </w:t>
            </w:r>
            <w:r w:rsidR="00DD660C" w:rsidRPr="00FD0E71">
              <w:rPr>
                <w:rFonts w:ascii="Arial" w:hAnsi="Arial" w:cs="Arial"/>
                <w:i/>
                <w:iCs/>
                <w:sz w:val="20"/>
                <w:szCs w:val="20"/>
              </w:rPr>
              <w:t>Pesticides Act 1999</w:t>
            </w:r>
            <w:r w:rsidR="00974A8D" w:rsidRPr="00FD0E71">
              <w:rPr>
                <w:rFonts w:ascii="Arial" w:hAnsi="Arial" w:cs="Arial"/>
                <w:sz w:val="20"/>
                <w:szCs w:val="20"/>
              </w:rPr>
              <w:t xml:space="preserve"> in relation to the training requirements of Pesticide Control Orders as specified</w:t>
            </w:r>
            <w:r w:rsidR="00FD0E71" w:rsidRPr="00FD0E71">
              <w:rPr>
                <w:rFonts w:ascii="Arial" w:hAnsi="Arial" w:cs="Arial"/>
                <w:sz w:val="20"/>
                <w:szCs w:val="20"/>
              </w:rPr>
              <w:t xml:space="preserve"> - came into force on 7 October 2021</w:t>
            </w:r>
            <w:r w:rsidR="00974A8D" w:rsidRPr="00FD0E71">
              <w:rPr>
                <w:rFonts w:ascii="Arial" w:hAnsi="Arial" w:cs="Arial"/>
                <w:sz w:val="20"/>
                <w:szCs w:val="20"/>
              </w:rPr>
              <w:t>.</w:t>
            </w:r>
          </w:p>
          <w:p w14:paraId="774E1961" w14:textId="77777777" w:rsidR="00FD0E71" w:rsidRPr="00FD0E71" w:rsidRDefault="00A2443A" w:rsidP="00FD0E71">
            <w:pPr>
              <w:pStyle w:val="ListParagraph"/>
              <w:numPr>
                <w:ilvl w:val="0"/>
                <w:numId w:val="29"/>
              </w:numPr>
              <w:rPr>
                <w:rFonts w:ascii="Arial" w:hAnsi="Arial" w:cs="Arial"/>
                <w:sz w:val="20"/>
                <w:szCs w:val="20"/>
              </w:rPr>
            </w:pPr>
            <w:hyperlink r:id="rId13" w:history="1">
              <w:r w:rsidR="00FD0E71" w:rsidRPr="00FD0E71">
                <w:rPr>
                  <w:rStyle w:val="Hyperlink"/>
                  <w:rFonts w:ascii="Arial" w:hAnsi="Arial"/>
                  <w:sz w:val="20"/>
                  <w:szCs w:val="20"/>
                  <w:u w:val="none"/>
                </w:rPr>
                <w:t>Public Health Amendment (COVID-19 Penalty Notice Offences) Regulation (No 5) 2021</w:t>
              </w:r>
            </w:hyperlink>
            <w:r w:rsidR="00FD0E71" w:rsidRPr="00FD0E71">
              <w:rPr>
                <w:rFonts w:ascii="Arial" w:hAnsi="Arial" w:cs="Arial"/>
                <w:sz w:val="20"/>
                <w:szCs w:val="20"/>
              </w:rPr>
              <w:t xml:space="preserve"> - Updates provisions as a consequence of the repeal of the </w:t>
            </w:r>
            <w:r w:rsidR="00FD0E71" w:rsidRPr="00FD0E71">
              <w:rPr>
                <w:rFonts w:ascii="Arial" w:hAnsi="Arial" w:cs="Arial"/>
                <w:i/>
                <w:iCs/>
                <w:sz w:val="20"/>
                <w:szCs w:val="20"/>
              </w:rPr>
              <w:t>Public Health (COVID-19 Additional Restrictions for Delta Outbreak) Order (No 2) 2021</w:t>
            </w:r>
            <w:r w:rsidR="00FD0E71" w:rsidRPr="00FD0E71">
              <w:rPr>
                <w:rFonts w:ascii="Arial" w:hAnsi="Arial" w:cs="Arial"/>
                <w:sz w:val="20"/>
                <w:szCs w:val="20"/>
              </w:rPr>
              <w:t xml:space="preserve"> by the </w:t>
            </w:r>
            <w:r w:rsidR="00FD0E71" w:rsidRPr="00FD0E71">
              <w:rPr>
                <w:rFonts w:ascii="Arial" w:hAnsi="Arial" w:cs="Arial"/>
                <w:i/>
                <w:iCs/>
                <w:sz w:val="20"/>
                <w:szCs w:val="20"/>
              </w:rPr>
              <w:t>Public Health (COVID-19 General) Order 2021</w:t>
            </w:r>
            <w:r w:rsidR="00FD0E71" w:rsidRPr="00FD0E71">
              <w:rPr>
                <w:rFonts w:ascii="Arial" w:hAnsi="Arial" w:cs="Arial"/>
                <w:sz w:val="20"/>
                <w:szCs w:val="20"/>
              </w:rPr>
              <w:t xml:space="preserve"> - came into force on 11 October 2021.</w:t>
            </w:r>
          </w:p>
          <w:p w14:paraId="7348C294" w14:textId="784464DF" w:rsidR="005F7027" w:rsidRPr="00FD0E71" w:rsidRDefault="00A2443A" w:rsidP="00F209E5">
            <w:pPr>
              <w:pStyle w:val="ListParagraph"/>
              <w:numPr>
                <w:ilvl w:val="0"/>
                <w:numId w:val="29"/>
              </w:numPr>
              <w:rPr>
                <w:rFonts w:ascii="Arial" w:hAnsi="Arial" w:cs="Arial"/>
                <w:sz w:val="20"/>
                <w:szCs w:val="20"/>
              </w:rPr>
            </w:pPr>
            <w:hyperlink r:id="rId14" w:anchor="page=2" w:history="1">
              <w:r w:rsidR="005F7027" w:rsidRPr="00FD0E71">
                <w:rPr>
                  <w:rStyle w:val="Hyperlink"/>
                  <w:rFonts w:ascii="Arial" w:hAnsi="Arial"/>
                  <w:sz w:val="20"/>
                  <w:szCs w:val="20"/>
                  <w:u w:val="none"/>
                </w:rPr>
                <w:t>Public Health (COVID-19 Additional Restrictions for Delta Outbreak) Order (No 2) Amendment (No 26) Order 2021</w:t>
              </w:r>
            </w:hyperlink>
            <w:r w:rsidR="005F7027" w:rsidRPr="00FD0E71">
              <w:rPr>
                <w:rFonts w:ascii="Arial" w:hAnsi="Arial" w:cs="Arial"/>
                <w:sz w:val="20"/>
                <w:szCs w:val="20"/>
              </w:rPr>
              <w:t xml:space="preserve"> - Amends the </w:t>
            </w:r>
            <w:r w:rsidR="005F7027" w:rsidRPr="00FD0E71">
              <w:rPr>
                <w:rFonts w:ascii="Arial" w:hAnsi="Arial" w:cs="Arial"/>
                <w:i/>
                <w:iCs/>
                <w:sz w:val="20"/>
                <w:szCs w:val="20"/>
              </w:rPr>
              <w:t>Public Health (COVID-19 Additional Restrictions for Delta Outbreak) Order (No 2) 2021</w:t>
            </w:r>
            <w:r w:rsidR="005F7027" w:rsidRPr="00FD0E71">
              <w:rPr>
                <w:rFonts w:ascii="Arial" w:hAnsi="Arial" w:cs="Arial"/>
                <w:sz w:val="20"/>
                <w:szCs w:val="20"/>
              </w:rPr>
              <w:t xml:space="preserve"> to extend the inclusion of certain local government areas and suburbs in the regional NSW area for stay at home areas until 11 October 2021 - came into force on 6 October 2021.</w:t>
            </w:r>
          </w:p>
          <w:p w14:paraId="58DFFD31" w14:textId="591E1CEE" w:rsidR="00692150" w:rsidRPr="00FD0E71" w:rsidRDefault="00A2443A" w:rsidP="00692150">
            <w:pPr>
              <w:pStyle w:val="ListParagraph"/>
              <w:numPr>
                <w:ilvl w:val="0"/>
                <w:numId w:val="29"/>
              </w:numPr>
              <w:rPr>
                <w:rFonts w:ascii="Arial" w:hAnsi="Arial" w:cs="Arial"/>
                <w:sz w:val="20"/>
                <w:szCs w:val="20"/>
              </w:rPr>
            </w:pPr>
            <w:hyperlink r:id="rId15" w:history="1">
              <w:r w:rsidR="00692150" w:rsidRPr="00FD0E71">
                <w:rPr>
                  <w:rStyle w:val="Hyperlink"/>
                  <w:rFonts w:ascii="Arial" w:hAnsi="Arial"/>
                  <w:sz w:val="20"/>
                  <w:szCs w:val="20"/>
                  <w:u w:val="none"/>
                </w:rPr>
                <w:t>Public Health (COVID-19 Aged Care Facilities) Amendment Order 2021</w:t>
              </w:r>
            </w:hyperlink>
            <w:r w:rsidR="00692150" w:rsidRPr="00FD0E71">
              <w:rPr>
                <w:rFonts w:ascii="Arial" w:hAnsi="Arial" w:cs="Arial"/>
                <w:sz w:val="20"/>
                <w:szCs w:val="20"/>
              </w:rPr>
              <w:t xml:space="preserve"> - </w:t>
            </w:r>
            <w:r w:rsidR="00C2302D" w:rsidRPr="00FD0E71">
              <w:rPr>
                <w:rFonts w:ascii="Arial" w:hAnsi="Arial" w:cs="Arial"/>
                <w:sz w:val="20"/>
                <w:szCs w:val="20"/>
              </w:rPr>
              <w:t xml:space="preserve">Amends the </w:t>
            </w:r>
            <w:r w:rsidR="00C2302D" w:rsidRPr="00FD0E71">
              <w:rPr>
                <w:rFonts w:ascii="Arial" w:hAnsi="Arial" w:cs="Arial"/>
                <w:i/>
                <w:iCs/>
                <w:sz w:val="20"/>
                <w:szCs w:val="20"/>
              </w:rPr>
              <w:t>Public Health (COVID-19 Aged Care Facilities) Order 2021</w:t>
            </w:r>
            <w:r w:rsidR="00C2302D" w:rsidRPr="00FD0E71">
              <w:rPr>
                <w:rFonts w:ascii="Arial" w:hAnsi="Arial" w:cs="Arial"/>
                <w:sz w:val="20"/>
                <w:szCs w:val="20"/>
              </w:rPr>
              <w:t xml:space="preserve"> to limit the number of visitors of residential aged care facilities, and require visitors to be fully vaccinated, unless the visitor is visiting a resident at the end of life</w:t>
            </w:r>
            <w:r w:rsidR="00A447DC" w:rsidRPr="00FD0E71">
              <w:rPr>
                <w:rFonts w:ascii="Arial" w:hAnsi="Arial" w:cs="Arial"/>
                <w:sz w:val="20"/>
                <w:szCs w:val="20"/>
              </w:rPr>
              <w:t xml:space="preserve"> - came into force at 9 am on 11 October 2021</w:t>
            </w:r>
            <w:r w:rsidR="00C2302D" w:rsidRPr="00FD0E71">
              <w:rPr>
                <w:rFonts w:ascii="Arial" w:hAnsi="Arial" w:cs="Arial"/>
                <w:sz w:val="20"/>
                <w:szCs w:val="20"/>
              </w:rPr>
              <w:t>.</w:t>
            </w:r>
          </w:p>
          <w:p w14:paraId="720072BB" w14:textId="7631F77F" w:rsidR="00DB770B" w:rsidRPr="00FD0E71" w:rsidRDefault="00A2443A" w:rsidP="00DB770B">
            <w:pPr>
              <w:pStyle w:val="ListParagraph"/>
              <w:numPr>
                <w:ilvl w:val="0"/>
                <w:numId w:val="29"/>
              </w:numPr>
              <w:rPr>
                <w:rFonts w:ascii="Arial" w:hAnsi="Arial" w:cs="Arial"/>
                <w:sz w:val="20"/>
                <w:szCs w:val="20"/>
              </w:rPr>
            </w:pPr>
            <w:hyperlink r:id="rId16" w:history="1">
              <w:r w:rsidR="00DB770B" w:rsidRPr="00FD0E71">
                <w:rPr>
                  <w:rStyle w:val="Hyperlink"/>
                  <w:rFonts w:ascii="Arial" w:hAnsi="Arial"/>
                  <w:sz w:val="20"/>
                  <w:szCs w:val="20"/>
                  <w:u w:val="none"/>
                </w:rPr>
                <w:t>Public Health (COVID-19 General) Amendment (No 1) Order 2021</w:t>
              </w:r>
            </w:hyperlink>
            <w:r w:rsidR="00DB770B" w:rsidRPr="00FD0E71">
              <w:rPr>
                <w:rFonts w:ascii="Arial" w:hAnsi="Arial" w:cs="Arial"/>
                <w:sz w:val="20"/>
                <w:szCs w:val="20"/>
              </w:rPr>
              <w:t xml:space="preserve"> - </w:t>
            </w:r>
            <w:r w:rsidR="00A447DC" w:rsidRPr="00FD0E71">
              <w:rPr>
                <w:rFonts w:ascii="Arial" w:hAnsi="Arial" w:cs="Arial"/>
                <w:sz w:val="20"/>
                <w:szCs w:val="20"/>
              </w:rPr>
              <w:t>A</w:t>
            </w:r>
            <w:r w:rsidR="00DB770B" w:rsidRPr="00FD0E71">
              <w:rPr>
                <w:rFonts w:ascii="Arial" w:hAnsi="Arial" w:cs="Arial"/>
                <w:sz w:val="20"/>
                <w:szCs w:val="20"/>
              </w:rPr>
              <w:t xml:space="preserve">mends the </w:t>
            </w:r>
            <w:r w:rsidR="00DB770B" w:rsidRPr="00FD0E71">
              <w:rPr>
                <w:rFonts w:ascii="Arial" w:hAnsi="Arial" w:cs="Arial"/>
                <w:i/>
                <w:iCs/>
                <w:sz w:val="20"/>
                <w:szCs w:val="20"/>
              </w:rPr>
              <w:t>Public Health (COVID-19 General) Order 2021</w:t>
            </w:r>
            <w:r w:rsidR="00DB770B" w:rsidRPr="00FD0E71">
              <w:rPr>
                <w:rFonts w:ascii="Arial" w:hAnsi="Arial" w:cs="Arial"/>
                <w:sz w:val="20"/>
                <w:szCs w:val="20"/>
              </w:rPr>
              <w:t xml:space="preserve"> to prevent persons from entering or leaving Greater Sydney without a reasonable excuse, </w:t>
            </w:r>
            <w:r w:rsidR="005F7027" w:rsidRPr="00FD0E71">
              <w:rPr>
                <w:rFonts w:ascii="Arial" w:hAnsi="Arial" w:cs="Arial"/>
                <w:sz w:val="20"/>
                <w:szCs w:val="20"/>
              </w:rPr>
              <w:t>prevent</w:t>
            </w:r>
            <w:r w:rsidR="00DB770B" w:rsidRPr="00FD0E71">
              <w:rPr>
                <w:rFonts w:ascii="Arial" w:hAnsi="Arial" w:cs="Arial"/>
                <w:sz w:val="20"/>
                <w:szCs w:val="20"/>
              </w:rPr>
              <w:t xml:space="preserve"> unvaccinated adults from undertaking recreation outside the LGA</w:t>
            </w:r>
            <w:r w:rsidR="005F7027" w:rsidRPr="00FD0E71">
              <w:rPr>
                <w:rFonts w:ascii="Arial" w:hAnsi="Arial" w:cs="Arial"/>
                <w:sz w:val="20"/>
                <w:szCs w:val="20"/>
              </w:rPr>
              <w:t>s</w:t>
            </w:r>
            <w:r w:rsidR="00DB770B" w:rsidRPr="00FD0E71">
              <w:rPr>
                <w:rFonts w:ascii="Arial" w:hAnsi="Arial" w:cs="Arial"/>
                <w:sz w:val="20"/>
                <w:szCs w:val="20"/>
              </w:rPr>
              <w:t xml:space="preserve"> in which they reside, </w:t>
            </w:r>
            <w:r w:rsidR="005F7027" w:rsidRPr="00FD0E71">
              <w:rPr>
                <w:rFonts w:ascii="Arial" w:hAnsi="Arial" w:cs="Arial"/>
                <w:sz w:val="20"/>
                <w:szCs w:val="20"/>
              </w:rPr>
              <w:t xml:space="preserve">prevent </w:t>
            </w:r>
            <w:r w:rsidR="00DB770B" w:rsidRPr="00FD0E71">
              <w:rPr>
                <w:rFonts w:ascii="Arial" w:hAnsi="Arial" w:cs="Arial"/>
                <w:sz w:val="20"/>
                <w:szCs w:val="20"/>
              </w:rPr>
              <w:t xml:space="preserve">persons residing in Greater Sydney from undertaking recreation outside Greater Sydney, </w:t>
            </w:r>
            <w:r w:rsidR="005F7027" w:rsidRPr="00FD0E71">
              <w:rPr>
                <w:rFonts w:ascii="Arial" w:hAnsi="Arial" w:cs="Arial"/>
                <w:sz w:val="20"/>
                <w:szCs w:val="20"/>
              </w:rPr>
              <w:t>prevent</w:t>
            </w:r>
            <w:r w:rsidR="00DB770B" w:rsidRPr="00FD0E71">
              <w:rPr>
                <w:rFonts w:ascii="Arial" w:hAnsi="Arial" w:cs="Arial"/>
                <w:sz w:val="20"/>
                <w:szCs w:val="20"/>
              </w:rPr>
              <w:t xml:space="preserve"> persons residing outside Greater Sydney from undertaking recreation in Greater Sydney</w:t>
            </w:r>
            <w:r w:rsidR="00B470D7" w:rsidRPr="00FD0E71">
              <w:rPr>
                <w:rFonts w:ascii="Arial" w:hAnsi="Arial" w:cs="Arial"/>
                <w:sz w:val="20"/>
                <w:szCs w:val="20"/>
              </w:rPr>
              <w:t xml:space="preserve">, enable the CHO to identify stay at home areas by a notice published on the NSW Health website, allow certain employees and other workers who reside outside Greater Sydney to work on premises outside Greater Sydney if they have had 1 dose of a COVID-19 vaccine, </w:t>
            </w:r>
            <w:r w:rsidR="005F7027" w:rsidRPr="00FD0E71">
              <w:rPr>
                <w:rFonts w:ascii="Arial" w:hAnsi="Arial" w:cs="Arial"/>
                <w:sz w:val="20"/>
                <w:szCs w:val="20"/>
              </w:rPr>
              <w:t xml:space="preserve">allow indoor swimming pools to be used in the general area for certain purposes, </w:t>
            </w:r>
            <w:r w:rsidR="00B470D7" w:rsidRPr="00FD0E71">
              <w:rPr>
                <w:rFonts w:ascii="Arial" w:hAnsi="Arial" w:cs="Arial"/>
                <w:sz w:val="20"/>
                <w:szCs w:val="20"/>
              </w:rPr>
              <w:t xml:space="preserve">allow up to 10 persons to visit places of residence and holiday homes in the general area, </w:t>
            </w:r>
            <w:r w:rsidR="005F7027" w:rsidRPr="00FD0E71">
              <w:rPr>
                <w:rFonts w:ascii="Arial" w:hAnsi="Arial" w:cs="Arial"/>
                <w:sz w:val="20"/>
                <w:szCs w:val="20"/>
              </w:rPr>
              <w:t xml:space="preserve">include additional premises in the general area in which unvaccinated adults must not be present, </w:t>
            </w:r>
            <w:r w:rsidR="00B470D7" w:rsidRPr="00FD0E71">
              <w:rPr>
                <w:rFonts w:ascii="Arial" w:hAnsi="Arial" w:cs="Arial"/>
                <w:sz w:val="20"/>
                <w:szCs w:val="20"/>
              </w:rPr>
              <w:t xml:space="preserve">enable up to 100 persons to attend significant events in the general area, enable up to 30 persons to attend certain outdoor public gatherings in the general area, enable choirs of no more than 10 fully vaccinated persons to perform at places of worship or in a religious services in the general area, remove the exemption from the requirement to wear </w:t>
            </w:r>
            <w:r w:rsidR="00B470D7" w:rsidRPr="00FD0E71">
              <w:rPr>
                <w:rFonts w:ascii="Arial" w:hAnsi="Arial" w:cs="Arial"/>
                <w:sz w:val="20"/>
                <w:szCs w:val="20"/>
              </w:rPr>
              <w:lastRenderedPageBreak/>
              <w:t>fitted face coverings in the general area while working at a school, make further provision for the circumstances in which a person under 16 years of age who is not fully vaccinated may be present in higher risk premises in the general area, make it clear the term ‘vehicle’ does not include an aircraft</w:t>
            </w:r>
            <w:r w:rsidR="005F7027" w:rsidRPr="00FD0E71">
              <w:rPr>
                <w:rFonts w:ascii="Arial" w:hAnsi="Arial" w:cs="Arial"/>
                <w:sz w:val="20"/>
                <w:szCs w:val="20"/>
              </w:rPr>
              <w:t>,</w:t>
            </w:r>
            <w:r w:rsidR="00B470D7" w:rsidRPr="00FD0E71">
              <w:rPr>
                <w:rFonts w:ascii="Arial" w:hAnsi="Arial" w:cs="Arial"/>
                <w:sz w:val="20"/>
                <w:szCs w:val="20"/>
              </w:rPr>
              <w:t xml:space="preserve"> and </w:t>
            </w:r>
            <w:r w:rsidR="005F7027" w:rsidRPr="00FD0E71">
              <w:rPr>
                <w:rFonts w:ascii="Arial" w:hAnsi="Arial" w:cs="Arial"/>
                <w:sz w:val="20"/>
                <w:szCs w:val="20"/>
              </w:rPr>
              <w:t xml:space="preserve">to </w:t>
            </w:r>
            <w:r w:rsidR="00B470D7" w:rsidRPr="00FD0E71">
              <w:rPr>
                <w:rFonts w:ascii="Arial" w:hAnsi="Arial" w:cs="Arial"/>
                <w:sz w:val="20"/>
                <w:szCs w:val="20"/>
              </w:rPr>
              <w:t>make other amendments in the nature of law revision</w:t>
            </w:r>
            <w:r w:rsidR="00B359F7" w:rsidRPr="00FD0E71">
              <w:rPr>
                <w:rFonts w:ascii="Arial" w:hAnsi="Arial" w:cs="Arial"/>
                <w:sz w:val="20"/>
                <w:szCs w:val="20"/>
              </w:rPr>
              <w:t xml:space="preserve"> - came into force on 11 October 2021.</w:t>
            </w:r>
          </w:p>
          <w:p w14:paraId="6343E961" w14:textId="77777777" w:rsidR="000B5727" w:rsidRPr="00FD0E71" w:rsidRDefault="000B5727" w:rsidP="00610EE2">
            <w:pPr>
              <w:pStyle w:val="Heading2"/>
              <w:spacing w:before="0" w:after="0"/>
              <w:outlineLvl w:val="1"/>
            </w:pPr>
          </w:p>
          <w:p w14:paraId="20E335AF" w14:textId="4FBB65F9" w:rsidR="00292459" w:rsidRPr="00FD0E71" w:rsidRDefault="00292459" w:rsidP="00610EE2">
            <w:pPr>
              <w:pStyle w:val="Heading2"/>
              <w:spacing w:before="0" w:after="0"/>
              <w:outlineLvl w:val="1"/>
            </w:pPr>
            <w:r w:rsidRPr="00FD0E71">
              <w:t>NT</w:t>
            </w:r>
          </w:p>
          <w:p w14:paraId="053582A6" w14:textId="56A988B0" w:rsidR="00292459" w:rsidRPr="00FD0E71" w:rsidRDefault="00A2443A" w:rsidP="00FD0E71">
            <w:pPr>
              <w:pStyle w:val="ListParagraph"/>
              <w:numPr>
                <w:ilvl w:val="0"/>
                <w:numId w:val="24"/>
              </w:numPr>
              <w:rPr>
                <w:rFonts w:ascii="Arial" w:hAnsi="Arial" w:cs="Arial"/>
                <w:sz w:val="20"/>
                <w:szCs w:val="20"/>
              </w:rPr>
            </w:pPr>
            <w:hyperlink r:id="rId17" w:history="1">
              <w:r w:rsidR="00814C8F" w:rsidRPr="00FD0E71">
                <w:rPr>
                  <w:rStyle w:val="Hyperlink"/>
                  <w:rFonts w:ascii="Arial" w:hAnsi="Arial"/>
                  <w:sz w:val="20"/>
                  <w:szCs w:val="20"/>
                  <w:u w:val="none"/>
                </w:rPr>
                <w:t>COVID-19 Directions (No. 54) 2021: A</w:t>
              </w:r>
              <w:r w:rsidR="00CC3DFD" w:rsidRPr="00FD0E71">
                <w:rPr>
                  <w:rStyle w:val="Hyperlink"/>
                  <w:rFonts w:ascii="Arial" w:hAnsi="Arial"/>
                  <w:sz w:val="20"/>
                  <w:szCs w:val="20"/>
                  <w:u w:val="none"/>
                </w:rPr>
                <w:t>mendment to COVID-19 Directions (No. 38) 2021</w:t>
              </w:r>
            </w:hyperlink>
            <w:r w:rsidR="00CC3DFD" w:rsidRPr="00FD0E71">
              <w:rPr>
                <w:rFonts w:ascii="Arial" w:hAnsi="Arial" w:cs="Arial"/>
                <w:sz w:val="20"/>
                <w:szCs w:val="20"/>
              </w:rPr>
              <w:t xml:space="preserve"> - </w:t>
            </w:r>
            <w:r w:rsidR="00392526" w:rsidRPr="00FD0E71">
              <w:rPr>
                <w:rFonts w:ascii="Arial" w:hAnsi="Arial" w:cs="Arial"/>
                <w:sz w:val="20"/>
                <w:szCs w:val="20"/>
              </w:rPr>
              <w:t xml:space="preserve">Requires a person prohibited under direction 6 of the </w:t>
            </w:r>
            <w:r w:rsidR="00392526" w:rsidRPr="00FD0E71">
              <w:rPr>
                <w:rFonts w:ascii="Arial" w:hAnsi="Arial" w:cs="Arial"/>
                <w:i/>
                <w:iCs/>
                <w:sz w:val="20"/>
                <w:szCs w:val="20"/>
              </w:rPr>
              <w:t>COVID-19 Directions (No. 38) 2021</w:t>
            </w:r>
            <w:r w:rsidR="00392526" w:rsidRPr="00FD0E71">
              <w:rPr>
                <w:rFonts w:ascii="Arial" w:hAnsi="Arial" w:cs="Arial"/>
                <w:sz w:val="20"/>
                <w:szCs w:val="20"/>
              </w:rPr>
              <w:t xml:space="preserve"> who arrives in the Territory to leave the Territory as soon as possible and, until they leave, comply with Border Directions, unless the person is exempt.</w:t>
            </w:r>
          </w:p>
          <w:p w14:paraId="4AA360B5" w14:textId="77777777" w:rsidR="004A5058" w:rsidRPr="00FD0E71" w:rsidRDefault="004A5058" w:rsidP="00610EE2">
            <w:pPr>
              <w:pStyle w:val="Heading2"/>
              <w:spacing w:before="0" w:after="0"/>
              <w:outlineLvl w:val="1"/>
            </w:pPr>
          </w:p>
          <w:p w14:paraId="37E3A59E" w14:textId="7F1102BF" w:rsidR="00292459" w:rsidRPr="00FD0E71" w:rsidRDefault="00292459" w:rsidP="00610EE2">
            <w:pPr>
              <w:pStyle w:val="Heading2"/>
              <w:spacing w:before="0" w:after="0"/>
              <w:outlineLvl w:val="1"/>
            </w:pPr>
            <w:r w:rsidRPr="00FD0E71">
              <w:t>QLD</w:t>
            </w:r>
          </w:p>
          <w:p w14:paraId="1C1870AF" w14:textId="4D7ED7E7" w:rsidR="000C4AAD" w:rsidRPr="00FD0E71" w:rsidRDefault="00A2443A" w:rsidP="00FD0E71">
            <w:pPr>
              <w:pStyle w:val="ListParagraph"/>
              <w:numPr>
                <w:ilvl w:val="0"/>
                <w:numId w:val="31"/>
              </w:numPr>
              <w:rPr>
                <w:rFonts w:ascii="Arial" w:hAnsi="Arial" w:cs="Arial"/>
                <w:sz w:val="20"/>
                <w:szCs w:val="20"/>
              </w:rPr>
            </w:pPr>
            <w:hyperlink r:id="rId18" w:history="1">
              <w:r w:rsidR="000C4AAD" w:rsidRPr="00FD0E71">
                <w:rPr>
                  <w:rStyle w:val="Hyperlink"/>
                  <w:rFonts w:ascii="Arial" w:hAnsi="Arial"/>
                  <w:sz w:val="20"/>
                  <w:szCs w:val="20"/>
                  <w:u w:val="none"/>
                </w:rPr>
                <w:t>Restrictions for Impacted Areas (No. 19) Direction</w:t>
              </w:r>
            </w:hyperlink>
            <w:r w:rsidR="000C4AAD" w:rsidRPr="00FD0E71">
              <w:rPr>
                <w:rFonts w:ascii="Arial" w:hAnsi="Arial" w:cs="Arial"/>
                <w:sz w:val="20"/>
                <w:szCs w:val="20"/>
              </w:rPr>
              <w:t xml:space="preserve"> -</w:t>
            </w:r>
            <w:r w:rsidR="00A77CC3" w:rsidRPr="00FD0E71">
              <w:rPr>
                <w:rFonts w:ascii="Arial" w:hAnsi="Arial" w:cs="Arial"/>
                <w:sz w:val="20"/>
                <w:szCs w:val="20"/>
              </w:rPr>
              <w:t xml:space="preserve"> </w:t>
            </w:r>
            <w:r w:rsidR="00334552" w:rsidRPr="00FD0E71">
              <w:rPr>
                <w:rFonts w:ascii="Arial" w:hAnsi="Arial" w:cs="Arial"/>
                <w:sz w:val="20"/>
                <w:szCs w:val="20"/>
              </w:rPr>
              <w:t>Requires people living in, or who have been in, or who reside with someone who has been in, an impacted area (Ipswich City Council, Lockyer Valley Regional Council, Noosa Shire Council, Redland City Council, Scenic Rim Regional Council, Somerset Regional Council, Sunshine Coast Regional Council</w:t>
            </w:r>
            <w:r w:rsidR="007477EE" w:rsidRPr="00FD0E71">
              <w:rPr>
                <w:rFonts w:ascii="Arial" w:hAnsi="Arial" w:cs="Arial"/>
                <w:sz w:val="20"/>
                <w:szCs w:val="20"/>
              </w:rPr>
              <w:t>, Brisbane City Council, Gold Coast City Council, Logan City Council and Moreton Bay Regional Council</w:t>
            </w:r>
            <w:r w:rsidR="00334552" w:rsidRPr="00FD0E71">
              <w:rPr>
                <w:rFonts w:ascii="Arial" w:hAnsi="Arial" w:cs="Arial"/>
                <w:sz w:val="20"/>
                <w:szCs w:val="20"/>
              </w:rPr>
              <w:t xml:space="preserve">) to wear a face mask. </w:t>
            </w:r>
          </w:p>
          <w:p w14:paraId="0524536C" w14:textId="77777777" w:rsidR="00FD0E71" w:rsidRPr="00FD0E71" w:rsidRDefault="00A2443A" w:rsidP="00FD0E71">
            <w:pPr>
              <w:pStyle w:val="ListParagraph"/>
              <w:numPr>
                <w:ilvl w:val="0"/>
                <w:numId w:val="24"/>
              </w:numPr>
              <w:rPr>
                <w:rFonts w:ascii="Arial" w:hAnsi="Arial" w:cs="Arial"/>
                <w:sz w:val="20"/>
                <w:szCs w:val="20"/>
              </w:rPr>
            </w:pPr>
            <w:hyperlink r:id="rId19" w:history="1">
              <w:r w:rsidR="00FD0E71" w:rsidRPr="00FD0E71">
                <w:rPr>
                  <w:rStyle w:val="Hyperlink"/>
                  <w:rFonts w:ascii="Arial" w:hAnsi="Arial"/>
                  <w:sz w:val="20"/>
                  <w:szCs w:val="20"/>
                  <w:u w:val="none"/>
                </w:rPr>
                <w:t>Restrictions on Businesses, Activities and Undertakings Direction (No. 29)</w:t>
              </w:r>
            </w:hyperlink>
            <w:r w:rsidR="00FD0E71" w:rsidRPr="00FD0E71">
              <w:rPr>
                <w:rFonts w:ascii="Arial" w:hAnsi="Arial" w:cs="Arial"/>
                <w:sz w:val="20"/>
                <w:szCs w:val="20"/>
              </w:rPr>
              <w:t xml:space="preserve"> - Imposes requirements relating to businesses, activities and undertakings, collection of contact information using the Check in QLD App, and provision of contact information, among other things.</w:t>
            </w:r>
          </w:p>
          <w:p w14:paraId="5F2FAE7A" w14:textId="428D8158" w:rsidR="00292459" w:rsidRPr="00FD0E71" w:rsidRDefault="00A2443A" w:rsidP="00FD0E71">
            <w:pPr>
              <w:pStyle w:val="ListParagraph"/>
              <w:numPr>
                <w:ilvl w:val="0"/>
                <w:numId w:val="24"/>
              </w:numPr>
              <w:rPr>
                <w:rFonts w:ascii="Arial" w:hAnsi="Arial" w:cs="Arial"/>
                <w:i/>
                <w:iCs/>
                <w:sz w:val="20"/>
                <w:szCs w:val="20"/>
              </w:rPr>
            </w:pPr>
            <w:hyperlink r:id="rId20" w:history="1">
              <w:r w:rsidR="005808CB" w:rsidRPr="00FD0E71">
                <w:rPr>
                  <w:rStyle w:val="Hyperlink"/>
                  <w:rFonts w:ascii="Arial" w:hAnsi="Arial"/>
                  <w:sz w:val="20"/>
                  <w:szCs w:val="20"/>
                  <w:u w:val="none"/>
                </w:rPr>
                <w:t>Rural and Regional Adjustment (Further Variation of COVID-19 Business Support Grants Scheme (August 2021)) Amendment Regulation (No. 2) 2021</w:t>
              </w:r>
            </w:hyperlink>
            <w:r w:rsidR="005808CB" w:rsidRPr="00FD0E71">
              <w:rPr>
                <w:rFonts w:ascii="Arial" w:hAnsi="Arial" w:cs="Arial"/>
                <w:sz w:val="20"/>
                <w:szCs w:val="20"/>
              </w:rPr>
              <w:t xml:space="preserve"> - Amends the </w:t>
            </w:r>
            <w:r w:rsidR="005808CB" w:rsidRPr="00FD0E71">
              <w:rPr>
                <w:rFonts w:ascii="Arial" w:hAnsi="Arial" w:cs="Arial"/>
                <w:i/>
                <w:iCs/>
                <w:sz w:val="20"/>
                <w:szCs w:val="20"/>
              </w:rPr>
              <w:t>COVID-19</w:t>
            </w:r>
            <w:r w:rsidR="005808CB" w:rsidRPr="00FD0E71">
              <w:rPr>
                <w:rFonts w:ascii="Arial" w:hAnsi="Arial" w:cs="Arial"/>
                <w:sz w:val="20"/>
                <w:szCs w:val="20"/>
              </w:rPr>
              <w:t xml:space="preserve"> </w:t>
            </w:r>
            <w:r w:rsidR="005808CB" w:rsidRPr="00FD0E71">
              <w:rPr>
                <w:rFonts w:ascii="Arial" w:hAnsi="Arial" w:cs="Arial"/>
                <w:i/>
                <w:iCs/>
                <w:sz w:val="20"/>
                <w:szCs w:val="20"/>
              </w:rPr>
              <w:t>Business Support Grants</w:t>
            </w:r>
            <w:r w:rsidR="008615DC" w:rsidRPr="00FD0E71">
              <w:rPr>
                <w:rFonts w:ascii="Arial" w:hAnsi="Arial" w:cs="Arial"/>
                <w:i/>
                <w:iCs/>
                <w:sz w:val="20"/>
                <w:szCs w:val="20"/>
              </w:rPr>
              <w:t xml:space="preserve"> </w:t>
            </w:r>
            <w:r w:rsidR="005808CB" w:rsidRPr="00FD0E71">
              <w:rPr>
                <w:rFonts w:ascii="Arial" w:hAnsi="Arial" w:cs="Arial"/>
                <w:i/>
                <w:iCs/>
                <w:sz w:val="20"/>
                <w:szCs w:val="20"/>
              </w:rPr>
              <w:t>Scheme (August 2021)</w:t>
            </w:r>
            <w:r w:rsidR="00F43801" w:rsidRPr="00FD0E71">
              <w:rPr>
                <w:rFonts w:ascii="Arial" w:hAnsi="Arial" w:cs="Arial"/>
                <w:sz w:val="20"/>
                <w:szCs w:val="20"/>
              </w:rPr>
              <w:t xml:space="preserve"> further to provide for a one-off $5,000 ongoing hardship grant to </w:t>
            </w:r>
            <w:r w:rsidR="007477EE" w:rsidRPr="00FD0E71">
              <w:rPr>
                <w:rFonts w:ascii="Arial" w:hAnsi="Arial" w:cs="Arial"/>
                <w:sz w:val="20"/>
                <w:szCs w:val="20"/>
              </w:rPr>
              <w:t>certain</w:t>
            </w:r>
            <w:r w:rsidR="00F43801" w:rsidRPr="00FD0E71">
              <w:rPr>
                <w:rFonts w:ascii="Arial" w:hAnsi="Arial" w:cs="Arial"/>
                <w:sz w:val="20"/>
                <w:szCs w:val="20"/>
              </w:rPr>
              <w:t xml:space="preserve"> businesses and non-profit </w:t>
            </w:r>
            <w:r w:rsidR="008615DC" w:rsidRPr="00FD0E71">
              <w:rPr>
                <w:rFonts w:ascii="Arial" w:hAnsi="Arial" w:cs="Arial"/>
                <w:sz w:val="20"/>
                <w:szCs w:val="20"/>
              </w:rPr>
              <w:t>organisations</w:t>
            </w:r>
            <w:r w:rsidR="00F43801" w:rsidRPr="00FD0E71">
              <w:rPr>
                <w:rFonts w:ascii="Arial" w:hAnsi="Arial" w:cs="Arial"/>
                <w:sz w:val="20"/>
                <w:szCs w:val="20"/>
              </w:rPr>
              <w:t xml:space="preserve"> in the ‘border area’ if they have been continuously affected by ‘border closure events’ between 14 August 2021 and 14 October 2021.</w:t>
            </w:r>
          </w:p>
          <w:p w14:paraId="400A6AC9" w14:textId="77777777" w:rsidR="004A5058" w:rsidRPr="00FD0E71" w:rsidRDefault="004A5058" w:rsidP="00610EE2">
            <w:pPr>
              <w:pStyle w:val="Heading2"/>
              <w:spacing w:before="0" w:after="0"/>
              <w:outlineLvl w:val="1"/>
            </w:pPr>
          </w:p>
          <w:p w14:paraId="6509116B" w14:textId="2AAB5744" w:rsidR="00A1795D" w:rsidRPr="00FD0E71" w:rsidRDefault="00A1795D" w:rsidP="00610EE2">
            <w:pPr>
              <w:pStyle w:val="Heading2"/>
              <w:spacing w:before="0" w:after="0"/>
              <w:outlineLvl w:val="1"/>
            </w:pPr>
            <w:r w:rsidRPr="00FD0E71">
              <w:t>SA</w:t>
            </w:r>
          </w:p>
          <w:p w14:paraId="316CE789" w14:textId="5C1D9434" w:rsidR="00535C71" w:rsidRPr="00FD0E71" w:rsidRDefault="00A2443A" w:rsidP="00FD0E71">
            <w:pPr>
              <w:pStyle w:val="ListParagraph"/>
              <w:numPr>
                <w:ilvl w:val="0"/>
                <w:numId w:val="24"/>
              </w:numPr>
              <w:rPr>
                <w:rFonts w:ascii="Arial" w:hAnsi="Arial" w:cs="Arial"/>
                <w:sz w:val="20"/>
                <w:szCs w:val="20"/>
              </w:rPr>
            </w:pPr>
            <w:hyperlink r:id="rId21" w:history="1">
              <w:r w:rsidR="00535C71" w:rsidRPr="00FD0E71">
                <w:rPr>
                  <w:rStyle w:val="Hyperlink"/>
                  <w:rFonts w:ascii="Arial" w:hAnsi="Arial"/>
                  <w:sz w:val="20"/>
                  <w:szCs w:val="20"/>
                  <w:u w:val="none"/>
                </w:rPr>
                <w:t>Emergency Management (Activities - Associated Direction No 15) (COVID-19) Direction 2021</w:t>
              </w:r>
            </w:hyperlink>
            <w:r w:rsidR="00535C71" w:rsidRPr="00FD0E71">
              <w:rPr>
                <w:rFonts w:ascii="Arial" w:hAnsi="Arial" w:cs="Arial"/>
                <w:sz w:val="20"/>
                <w:szCs w:val="20"/>
              </w:rPr>
              <w:t xml:space="preserve"> - Declares the whole of South Australia to be a declared area that is subject to level 1 restrictions, and modifies the </w:t>
            </w:r>
            <w:r w:rsidR="00535C71" w:rsidRPr="00FD0E71">
              <w:rPr>
                <w:rFonts w:ascii="Arial" w:hAnsi="Arial" w:cs="Arial"/>
                <w:i/>
                <w:iCs/>
                <w:sz w:val="20"/>
                <w:szCs w:val="20"/>
              </w:rPr>
              <w:t>Emergency Management (Activities - General No 3) (COVID-19) Direction 2021</w:t>
            </w:r>
            <w:r w:rsidR="00535C71" w:rsidRPr="00FD0E71">
              <w:rPr>
                <w:rFonts w:ascii="Arial" w:hAnsi="Arial" w:cs="Arial"/>
                <w:sz w:val="20"/>
                <w:szCs w:val="20"/>
              </w:rPr>
              <w:t xml:space="preserve"> in relation to definitions, density requirements, </w:t>
            </w:r>
            <w:r w:rsidR="005B62E2" w:rsidRPr="00FD0E71">
              <w:rPr>
                <w:rFonts w:ascii="Arial" w:hAnsi="Arial" w:cs="Arial"/>
                <w:sz w:val="20"/>
                <w:szCs w:val="20"/>
              </w:rPr>
              <w:t xml:space="preserve">retail sale or hire, seated food and beverage consumption, gatherings at home, private activities and private functions, among other things. </w:t>
            </w:r>
          </w:p>
          <w:p w14:paraId="3BE5AAEE" w14:textId="0D0FC7B3" w:rsidR="00ED2F78" w:rsidRPr="00FD0E71" w:rsidRDefault="00A2443A" w:rsidP="00FD0E71">
            <w:pPr>
              <w:pStyle w:val="ListParagraph"/>
              <w:numPr>
                <w:ilvl w:val="0"/>
                <w:numId w:val="24"/>
              </w:numPr>
              <w:rPr>
                <w:rFonts w:ascii="Arial" w:hAnsi="Arial" w:cs="Arial"/>
                <w:sz w:val="20"/>
                <w:szCs w:val="20"/>
              </w:rPr>
            </w:pPr>
            <w:hyperlink r:id="rId22" w:history="1">
              <w:r w:rsidR="006868D0" w:rsidRPr="00FD0E71">
                <w:rPr>
                  <w:rStyle w:val="Hyperlink"/>
                  <w:rFonts w:ascii="Arial" w:hAnsi="Arial"/>
                  <w:sz w:val="20"/>
                  <w:szCs w:val="20"/>
                  <w:u w:val="none"/>
                </w:rPr>
                <w:t>Emergency Management (Cross Border Travel - Associated Direction No 57) (COVID-19) Directio</w:t>
              </w:r>
              <w:r w:rsidR="00535C71" w:rsidRPr="00FD0E71">
                <w:rPr>
                  <w:rStyle w:val="Hyperlink"/>
                  <w:rFonts w:ascii="Arial" w:hAnsi="Arial"/>
                  <w:sz w:val="20"/>
                  <w:szCs w:val="20"/>
                  <w:u w:val="none"/>
                </w:rPr>
                <w:t>n 2021</w:t>
              </w:r>
            </w:hyperlink>
            <w:r w:rsidR="00675809" w:rsidRPr="00FD0E71">
              <w:rPr>
                <w:rFonts w:ascii="Arial" w:hAnsi="Arial" w:cs="Arial"/>
                <w:sz w:val="20"/>
                <w:szCs w:val="20"/>
              </w:rPr>
              <w:t xml:space="preserve"> - </w:t>
            </w:r>
            <w:r w:rsidR="00FC3A7C" w:rsidRPr="00FD0E71">
              <w:rPr>
                <w:rFonts w:ascii="Arial" w:hAnsi="Arial" w:cs="Arial"/>
                <w:sz w:val="20"/>
                <w:szCs w:val="20"/>
              </w:rPr>
              <w:t>Applies levels of requirements applying to people arriving from specified restricted zones, modifies the General Direction in its application to certain categories of people, imposes a requirement that most arrivals from high-risk jurisdictions be tested and have commenced being vaccinated against COVID-19, and imposes testing requirement</w:t>
            </w:r>
            <w:r w:rsidR="00535C71" w:rsidRPr="00FD0E71">
              <w:rPr>
                <w:rFonts w:ascii="Arial" w:hAnsi="Arial" w:cs="Arial"/>
                <w:sz w:val="20"/>
                <w:szCs w:val="20"/>
              </w:rPr>
              <w:t>s</w:t>
            </w:r>
            <w:r w:rsidR="00FC3A7C" w:rsidRPr="00FD0E71">
              <w:rPr>
                <w:rFonts w:ascii="Arial" w:hAnsi="Arial" w:cs="Arial"/>
                <w:sz w:val="20"/>
                <w:szCs w:val="20"/>
              </w:rPr>
              <w:t xml:space="preserve"> on commercial transport freight workers, including those arriving from zones that are not restricted zones.</w:t>
            </w:r>
          </w:p>
          <w:p w14:paraId="7A27B85C" w14:textId="160866E3" w:rsidR="0072067B" w:rsidRPr="00FD0E71" w:rsidRDefault="00A2443A" w:rsidP="00FD0E71">
            <w:pPr>
              <w:pStyle w:val="ListParagraph"/>
              <w:numPr>
                <w:ilvl w:val="0"/>
                <w:numId w:val="24"/>
              </w:numPr>
              <w:rPr>
                <w:rFonts w:ascii="Arial" w:hAnsi="Arial" w:cs="Arial"/>
                <w:sz w:val="20"/>
                <w:szCs w:val="20"/>
              </w:rPr>
            </w:pPr>
            <w:hyperlink r:id="rId23" w:history="1">
              <w:r w:rsidR="0072067B" w:rsidRPr="00FD0E71">
                <w:rPr>
                  <w:rStyle w:val="Hyperlink"/>
                  <w:rFonts w:ascii="Arial" w:hAnsi="Arial"/>
                  <w:sz w:val="20"/>
                  <w:szCs w:val="20"/>
                  <w:u w:val="none"/>
                </w:rPr>
                <w:t xml:space="preserve">Emergency Management (Healthcare Setting Workers Vaccination) </w:t>
              </w:r>
              <w:r w:rsidR="00535C71" w:rsidRPr="00FD0E71">
                <w:rPr>
                  <w:rStyle w:val="Hyperlink"/>
                  <w:rFonts w:ascii="Arial" w:hAnsi="Arial"/>
                  <w:sz w:val="20"/>
                  <w:szCs w:val="20"/>
                  <w:u w:val="none"/>
                </w:rPr>
                <w:t xml:space="preserve">(COVID-19) </w:t>
              </w:r>
              <w:r w:rsidR="0072067B" w:rsidRPr="00FD0E71">
                <w:rPr>
                  <w:rStyle w:val="Hyperlink"/>
                  <w:rFonts w:ascii="Arial" w:hAnsi="Arial"/>
                  <w:sz w:val="20"/>
                  <w:szCs w:val="20"/>
                  <w:u w:val="none"/>
                </w:rPr>
                <w:t>Direction 2021</w:t>
              </w:r>
            </w:hyperlink>
            <w:r w:rsidR="0072067B" w:rsidRPr="00FD0E71">
              <w:rPr>
                <w:rFonts w:ascii="Arial" w:hAnsi="Arial" w:cs="Arial"/>
                <w:sz w:val="20"/>
                <w:szCs w:val="20"/>
              </w:rPr>
              <w:t xml:space="preserve"> - Maintains the provision of healthcare services operating in SA despite the presence of COVID-19 in the community, minimises the disruption to those services due to the spread of COVID-19 amongst healthcare setting workers, minimises the disruption to those services due to workers being furloughed following possible exposure to COVID-19 and reduces the risk of the spread of COVID-19 by healthcare setting workers to patients.</w:t>
            </w:r>
          </w:p>
          <w:p w14:paraId="6B6A802D" w14:textId="77777777" w:rsidR="004A5058" w:rsidRPr="00FD0E71" w:rsidRDefault="004A5058" w:rsidP="00610EE2">
            <w:pPr>
              <w:pStyle w:val="Heading2"/>
              <w:spacing w:before="0" w:after="0"/>
              <w:outlineLvl w:val="1"/>
            </w:pPr>
          </w:p>
          <w:p w14:paraId="6090B86C" w14:textId="6AAF8ABE" w:rsidR="00A32C07" w:rsidRPr="00FD0E71" w:rsidRDefault="00A32C07" w:rsidP="00610EE2">
            <w:pPr>
              <w:pStyle w:val="Heading2"/>
              <w:spacing w:before="0" w:after="0"/>
              <w:outlineLvl w:val="1"/>
            </w:pPr>
            <w:r w:rsidRPr="00FD0E71">
              <w:t>TAS</w:t>
            </w:r>
          </w:p>
          <w:p w14:paraId="29B7C897" w14:textId="1BFE61DD" w:rsidR="00B76E50" w:rsidRPr="00FD0E71" w:rsidRDefault="00A2443A" w:rsidP="00610EE2">
            <w:pPr>
              <w:pStyle w:val="ListParagraph"/>
              <w:numPr>
                <w:ilvl w:val="0"/>
                <w:numId w:val="24"/>
              </w:numPr>
              <w:rPr>
                <w:rFonts w:ascii="Arial" w:hAnsi="Arial" w:cs="Arial"/>
                <w:sz w:val="20"/>
                <w:szCs w:val="20"/>
              </w:rPr>
            </w:pPr>
            <w:hyperlink r:id="rId24" w:history="1">
              <w:r w:rsidR="00EC2844" w:rsidRPr="00FD0E71">
                <w:rPr>
                  <w:rStyle w:val="Hyperlink"/>
                  <w:rFonts w:ascii="Arial" w:hAnsi="Arial"/>
                  <w:sz w:val="20"/>
                  <w:szCs w:val="20"/>
                  <w:u w:val="none"/>
                </w:rPr>
                <w:t>Direction Under Section 16 - Contact Tracing - No. 10</w:t>
              </w:r>
            </w:hyperlink>
            <w:r w:rsidR="00EC2844" w:rsidRPr="00FD0E71">
              <w:rPr>
                <w:rFonts w:ascii="Arial" w:hAnsi="Arial" w:cs="Arial"/>
                <w:sz w:val="20"/>
                <w:szCs w:val="20"/>
              </w:rPr>
              <w:t xml:space="preserve"> - </w:t>
            </w:r>
            <w:r w:rsidR="005C0012" w:rsidRPr="00FD0E71">
              <w:rPr>
                <w:rFonts w:ascii="Arial" w:hAnsi="Arial" w:cs="Arial"/>
                <w:sz w:val="20"/>
                <w:szCs w:val="20"/>
              </w:rPr>
              <w:t>Requires persons to keep specified information for contact tracing and for persons to use the Check in TAS app to record the information required, among other things.</w:t>
            </w:r>
          </w:p>
          <w:p w14:paraId="129E2C47" w14:textId="72CF769B" w:rsidR="00EC2844" w:rsidRPr="00FD0E71" w:rsidRDefault="00A2443A" w:rsidP="00610EE2">
            <w:pPr>
              <w:pStyle w:val="ListParagraph"/>
              <w:numPr>
                <w:ilvl w:val="0"/>
                <w:numId w:val="24"/>
              </w:numPr>
              <w:rPr>
                <w:rFonts w:ascii="Arial" w:hAnsi="Arial" w:cs="Arial"/>
                <w:sz w:val="20"/>
                <w:szCs w:val="20"/>
              </w:rPr>
            </w:pPr>
            <w:hyperlink r:id="rId25" w:history="1">
              <w:r w:rsidR="00B76E50" w:rsidRPr="00FD0E71">
                <w:rPr>
                  <w:rStyle w:val="Hyperlink"/>
                  <w:rFonts w:ascii="Arial" w:hAnsi="Arial"/>
                  <w:sz w:val="20"/>
                  <w:szCs w:val="20"/>
                  <w:u w:val="none"/>
                </w:rPr>
                <w:t>Direction Under Section 16 - Mandatory Vaccination of Certain Workers - No. 7</w:t>
              </w:r>
            </w:hyperlink>
            <w:r w:rsidR="00B76E50" w:rsidRPr="00FD0E71">
              <w:rPr>
                <w:rFonts w:ascii="Arial" w:hAnsi="Arial" w:cs="Arial"/>
                <w:sz w:val="20"/>
                <w:szCs w:val="20"/>
              </w:rPr>
              <w:t xml:space="preserve"> - </w:t>
            </w:r>
            <w:r w:rsidR="005C0012" w:rsidRPr="00FD0E71">
              <w:rPr>
                <w:rFonts w:ascii="Arial" w:hAnsi="Arial" w:cs="Arial"/>
                <w:sz w:val="20"/>
                <w:szCs w:val="20"/>
              </w:rPr>
              <w:t xml:space="preserve"> </w:t>
            </w:r>
            <w:r w:rsidR="00681EC4" w:rsidRPr="00FD0E71">
              <w:rPr>
                <w:rFonts w:ascii="Arial" w:hAnsi="Arial" w:cs="Arial"/>
                <w:sz w:val="20"/>
                <w:szCs w:val="20"/>
              </w:rPr>
              <w:t>Prohibits persons from entering or remaining on the premises of a residential aged care facility or a quarantine site, or from providing quarantine transport services</w:t>
            </w:r>
            <w:r w:rsidR="00CE0015" w:rsidRPr="00FD0E71">
              <w:rPr>
                <w:rFonts w:ascii="Arial" w:hAnsi="Arial" w:cs="Arial"/>
                <w:sz w:val="20"/>
                <w:szCs w:val="20"/>
              </w:rPr>
              <w:t>,</w:t>
            </w:r>
            <w:r w:rsidR="00681EC4" w:rsidRPr="00FD0E71">
              <w:rPr>
                <w:rFonts w:ascii="Arial" w:hAnsi="Arial" w:cs="Arial"/>
                <w:sz w:val="20"/>
                <w:szCs w:val="20"/>
              </w:rPr>
              <w:t xml:space="preserve"> unless they are sufficiently vaccinated, and from 31 October 2021, prohibits a person from entering or remaining on the premises of a medical or health care facility, or to provide a health and medical service or treatment</w:t>
            </w:r>
            <w:r w:rsidR="00CE0015" w:rsidRPr="00FD0E71">
              <w:rPr>
                <w:rFonts w:ascii="Arial" w:hAnsi="Arial" w:cs="Arial"/>
                <w:sz w:val="20"/>
                <w:szCs w:val="20"/>
              </w:rPr>
              <w:t>,</w:t>
            </w:r>
            <w:r w:rsidR="00681EC4" w:rsidRPr="00FD0E71">
              <w:rPr>
                <w:rFonts w:ascii="Arial" w:hAnsi="Arial" w:cs="Arial"/>
                <w:sz w:val="20"/>
                <w:szCs w:val="20"/>
              </w:rPr>
              <w:t xml:space="preserve"> unless the person is sufficiently vaccinated, among other things.</w:t>
            </w:r>
          </w:p>
          <w:p w14:paraId="521CECF5" w14:textId="1669FB44" w:rsidR="004A5058" w:rsidRPr="00FD0E71" w:rsidRDefault="00A2443A" w:rsidP="00610EE2">
            <w:pPr>
              <w:pStyle w:val="ListParagraph"/>
              <w:numPr>
                <w:ilvl w:val="0"/>
                <w:numId w:val="24"/>
              </w:numPr>
              <w:rPr>
                <w:rFonts w:ascii="Arial" w:hAnsi="Arial" w:cs="Arial"/>
                <w:sz w:val="20"/>
                <w:szCs w:val="20"/>
              </w:rPr>
            </w:pPr>
            <w:hyperlink r:id="rId26" w:history="1">
              <w:r w:rsidR="00D058B6" w:rsidRPr="00FD0E71">
                <w:rPr>
                  <w:rStyle w:val="Hyperlink"/>
                  <w:rFonts w:ascii="Arial" w:hAnsi="Arial"/>
                  <w:sz w:val="20"/>
                  <w:szCs w:val="20"/>
                  <w:u w:val="none"/>
                </w:rPr>
                <w:t>Payroll Tax (Pandemic) Order 2021</w:t>
              </w:r>
            </w:hyperlink>
            <w:r w:rsidR="00D058B6" w:rsidRPr="00FD0E71">
              <w:rPr>
                <w:rFonts w:ascii="Arial" w:hAnsi="Arial" w:cs="Arial"/>
                <w:sz w:val="20"/>
                <w:szCs w:val="20"/>
              </w:rPr>
              <w:t xml:space="preserve"> - </w:t>
            </w:r>
            <w:r w:rsidR="006673BA" w:rsidRPr="00FD0E71">
              <w:rPr>
                <w:rFonts w:ascii="Arial" w:hAnsi="Arial" w:cs="Arial"/>
                <w:sz w:val="20"/>
                <w:szCs w:val="20"/>
              </w:rPr>
              <w:t>Waives a relevant business employer from paying pay</w:t>
            </w:r>
            <w:r w:rsidR="00E93549" w:rsidRPr="00FD0E71">
              <w:rPr>
                <w:rFonts w:ascii="Arial" w:hAnsi="Arial" w:cs="Arial"/>
                <w:sz w:val="20"/>
                <w:szCs w:val="20"/>
              </w:rPr>
              <w:t>r</w:t>
            </w:r>
            <w:r w:rsidR="006673BA" w:rsidRPr="00FD0E71">
              <w:rPr>
                <w:rFonts w:ascii="Arial" w:hAnsi="Arial" w:cs="Arial"/>
                <w:sz w:val="20"/>
                <w:szCs w:val="20"/>
              </w:rPr>
              <w:t xml:space="preserve">oll tax under the </w:t>
            </w:r>
            <w:r w:rsidR="00CE0015" w:rsidRPr="00FD0E71">
              <w:rPr>
                <w:rFonts w:ascii="Arial" w:hAnsi="Arial" w:cs="Arial"/>
                <w:i/>
                <w:iCs/>
                <w:sz w:val="20"/>
                <w:szCs w:val="20"/>
              </w:rPr>
              <w:t>Payroll Tax Act 2008</w:t>
            </w:r>
            <w:r w:rsidR="00CE0015" w:rsidRPr="00FD0E71">
              <w:rPr>
                <w:rFonts w:ascii="Arial" w:hAnsi="Arial" w:cs="Arial"/>
                <w:sz w:val="20"/>
                <w:szCs w:val="20"/>
              </w:rPr>
              <w:t xml:space="preserve"> </w:t>
            </w:r>
            <w:r w:rsidR="006673BA" w:rsidRPr="00FD0E71">
              <w:rPr>
                <w:rFonts w:ascii="Arial" w:hAnsi="Arial" w:cs="Arial"/>
                <w:sz w:val="20"/>
                <w:szCs w:val="20"/>
              </w:rPr>
              <w:t>in respect of the ta</w:t>
            </w:r>
            <w:r w:rsidR="00E93549" w:rsidRPr="00FD0E71">
              <w:rPr>
                <w:rFonts w:ascii="Arial" w:hAnsi="Arial" w:cs="Arial"/>
                <w:sz w:val="20"/>
                <w:szCs w:val="20"/>
              </w:rPr>
              <w:t>x</w:t>
            </w:r>
            <w:r w:rsidR="006673BA" w:rsidRPr="00FD0E71">
              <w:rPr>
                <w:rFonts w:ascii="Arial" w:hAnsi="Arial" w:cs="Arial"/>
                <w:sz w:val="20"/>
                <w:szCs w:val="20"/>
              </w:rPr>
              <w:t>able wages paid or payable to each eligible employee, employed in a relevant business of the employer, for the period commencing on 1 July 2021 and ending on 31 December 2021.</w:t>
            </w:r>
          </w:p>
          <w:p w14:paraId="7F0AD5AD" w14:textId="77777777" w:rsidR="00B52A86" w:rsidRPr="00FD0E71" w:rsidRDefault="00B52A86" w:rsidP="00610EE2">
            <w:pPr>
              <w:pStyle w:val="Heading2"/>
              <w:spacing w:before="0" w:after="0"/>
              <w:outlineLvl w:val="1"/>
            </w:pPr>
          </w:p>
          <w:p w14:paraId="52EE1CB4" w14:textId="53468044" w:rsidR="00B9148C" w:rsidRPr="00FD0E71" w:rsidRDefault="00B9148C" w:rsidP="00610EE2">
            <w:pPr>
              <w:pStyle w:val="Heading2"/>
              <w:spacing w:before="0" w:after="0"/>
              <w:outlineLvl w:val="1"/>
            </w:pPr>
            <w:r w:rsidRPr="00FD0E71">
              <w:t>VIC</w:t>
            </w:r>
          </w:p>
          <w:p w14:paraId="0564664D" w14:textId="62F12941" w:rsidR="008E6C0E" w:rsidRPr="00FD0E71" w:rsidRDefault="00A2443A" w:rsidP="00610EE2">
            <w:pPr>
              <w:pStyle w:val="ListParagraph"/>
              <w:numPr>
                <w:ilvl w:val="0"/>
                <w:numId w:val="24"/>
              </w:numPr>
              <w:rPr>
                <w:rFonts w:ascii="Arial" w:hAnsi="Arial" w:cs="Arial"/>
                <w:sz w:val="20"/>
                <w:szCs w:val="20"/>
              </w:rPr>
            </w:pPr>
            <w:hyperlink r:id="rId27" w:history="1">
              <w:r w:rsidR="008E6C0E" w:rsidRPr="00FD0E71">
                <w:rPr>
                  <w:rStyle w:val="Hyperlink"/>
                  <w:rFonts w:ascii="Arial" w:hAnsi="Arial"/>
                  <w:sz w:val="20"/>
                  <w:szCs w:val="20"/>
                  <w:u w:val="none"/>
                </w:rPr>
                <w:t>Area Directions (No. 25)</w:t>
              </w:r>
            </w:hyperlink>
            <w:r w:rsidR="008E6C0E" w:rsidRPr="00FD0E71">
              <w:rPr>
                <w:rFonts w:ascii="Arial" w:hAnsi="Arial" w:cs="Arial"/>
                <w:sz w:val="20"/>
                <w:szCs w:val="20"/>
              </w:rPr>
              <w:t xml:space="preserve"> - </w:t>
            </w:r>
            <w:r w:rsidR="002D6712" w:rsidRPr="00FD0E71">
              <w:rPr>
                <w:rFonts w:ascii="Arial" w:hAnsi="Arial" w:cs="Arial"/>
                <w:sz w:val="20"/>
                <w:szCs w:val="20"/>
              </w:rPr>
              <w:t>I</w:t>
            </w:r>
            <w:r w:rsidR="007E3722" w:rsidRPr="00FD0E71">
              <w:rPr>
                <w:rFonts w:ascii="Arial" w:hAnsi="Arial" w:cs="Arial"/>
                <w:sz w:val="20"/>
                <w:szCs w:val="20"/>
              </w:rPr>
              <w:t>dentifies areas within Victoria which have a higher prevalence of, or risk of exposure to, COVID-19 and which are subject to specific directions which are reasonably necessary to protect public health</w:t>
            </w:r>
            <w:r w:rsidR="0070317F" w:rsidRPr="00FD0E71">
              <w:rPr>
                <w:rFonts w:ascii="Arial" w:hAnsi="Arial" w:cs="Arial"/>
                <w:sz w:val="20"/>
                <w:szCs w:val="20"/>
              </w:rPr>
              <w:t xml:space="preserve"> - came into force at 11:59</w:t>
            </w:r>
            <w:r w:rsidR="00CE0015" w:rsidRPr="00FD0E71">
              <w:rPr>
                <w:rFonts w:ascii="Arial" w:hAnsi="Arial" w:cs="Arial"/>
                <w:sz w:val="20"/>
                <w:szCs w:val="20"/>
              </w:rPr>
              <w:t xml:space="preserve"> </w:t>
            </w:r>
            <w:r w:rsidR="0070317F" w:rsidRPr="00FD0E71">
              <w:rPr>
                <w:rFonts w:ascii="Arial" w:hAnsi="Arial" w:cs="Arial"/>
                <w:sz w:val="20"/>
                <w:szCs w:val="20"/>
              </w:rPr>
              <w:t>pm on 8 October 2021.</w:t>
            </w:r>
          </w:p>
          <w:p w14:paraId="17CFB77A" w14:textId="28E600D3" w:rsidR="004A5058" w:rsidRPr="00FD0E71" w:rsidRDefault="00A2443A" w:rsidP="00610EE2">
            <w:pPr>
              <w:pStyle w:val="ListParagraph"/>
              <w:numPr>
                <w:ilvl w:val="0"/>
                <w:numId w:val="24"/>
              </w:numPr>
              <w:rPr>
                <w:rFonts w:ascii="Arial" w:hAnsi="Arial" w:cs="Arial"/>
                <w:sz w:val="20"/>
                <w:szCs w:val="20"/>
              </w:rPr>
            </w:pPr>
            <w:hyperlink r:id="rId28" w:history="1">
              <w:r w:rsidR="00144097" w:rsidRPr="00FD0E71">
                <w:rPr>
                  <w:rStyle w:val="Hyperlink"/>
                  <w:rFonts w:ascii="Arial" w:hAnsi="Arial"/>
                  <w:sz w:val="20"/>
                  <w:szCs w:val="20"/>
                  <w:u w:val="none"/>
                </w:rPr>
                <w:t>COVID-19 Mandatory Vaccination (Specified Facilities) Directions (No. 6)</w:t>
              </w:r>
            </w:hyperlink>
            <w:r w:rsidR="00144097" w:rsidRPr="00FD0E71">
              <w:rPr>
                <w:rFonts w:ascii="Arial" w:hAnsi="Arial" w:cs="Arial"/>
                <w:sz w:val="20"/>
                <w:szCs w:val="20"/>
              </w:rPr>
              <w:t xml:space="preserve"> - Continues to impose </w:t>
            </w:r>
            <w:r w:rsidR="001424B3" w:rsidRPr="00FD0E71">
              <w:rPr>
                <w:rFonts w:ascii="Arial" w:hAnsi="Arial" w:cs="Arial"/>
                <w:sz w:val="20"/>
                <w:szCs w:val="20"/>
              </w:rPr>
              <w:t xml:space="preserve">vaccination </w:t>
            </w:r>
            <w:r w:rsidR="00144097" w:rsidRPr="00FD0E71">
              <w:rPr>
                <w:rFonts w:ascii="Arial" w:hAnsi="Arial" w:cs="Arial"/>
                <w:sz w:val="20"/>
                <w:szCs w:val="20"/>
              </w:rPr>
              <w:t>obligations on operators of residential aged care facilities and construction sites and extends those obligations to operators of healthcare facilities and education facilities</w:t>
            </w:r>
            <w:r w:rsidR="00113818" w:rsidRPr="00FD0E71">
              <w:rPr>
                <w:rFonts w:ascii="Arial" w:hAnsi="Arial" w:cs="Arial"/>
                <w:sz w:val="20"/>
                <w:szCs w:val="20"/>
              </w:rPr>
              <w:t xml:space="preserve"> - came into force at 11:59</w:t>
            </w:r>
            <w:r w:rsidR="00CE0015" w:rsidRPr="00FD0E71">
              <w:rPr>
                <w:rFonts w:ascii="Arial" w:hAnsi="Arial" w:cs="Arial"/>
                <w:sz w:val="20"/>
                <w:szCs w:val="20"/>
              </w:rPr>
              <w:t xml:space="preserve"> </w:t>
            </w:r>
            <w:r w:rsidR="00113818" w:rsidRPr="00FD0E71">
              <w:rPr>
                <w:rFonts w:ascii="Arial" w:hAnsi="Arial" w:cs="Arial"/>
                <w:sz w:val="20"/>
                <w:szCs w:val="20"/>
              </w:rPr>
              <w:t>pm on 7 October 2021.</w:t>
            </w:r>
          </w:p>
          <w:p w14:paraId="1C86B1DB" w14:textId="1ABA7532" w:rsidR="00144097" w:rsidRPr="00FD0E71" w:rsidRDefault="00A2443A" w:rsidP="00610EE2">
            <w:pPr>
              <w:pStyle w:val="ListParagraph"/>
              <w:numPr>
                <w:ilvl w:val="0"/>
                <w:numId w:val="24"/>
              </w:numPr>
              <w:rPr>
                <w:rFonts w:ascii="Arial" w:hAnsi="Arial" w:cs="Arial"/>
                <w:sz w:val="20"/>
                <w:szCs w:val="20"/>
              </w:rPr>
            </w:pPr>
            <w:hyperlink r:id="rId29" w:history="1">
              <w:r w:rsidR="00144097" w:rsidRPr="00FD0E71">
                <w:rPr>
                  <w:rStyle w:val="Hyperlink"/>
                  <w:rFonts w:ascii="Arial" w:hAnsi="Arial"/>
                  <w:sz w:val="20"/>
                  <w:szCs w:val="20"/>
                  <w:u w:val="none"/>
                </w:rPr>
                <w:t>COVID-19 Mandatory Vaccination (Workers) Directions</w:t>
              </w:r>
            </w:hyperlink>
            <w:r w:rsidR="00CB6353" w:rsidRPr="00FD0E71">
              <w:rPr>
                <w:rFonts w:ascii="Arial" w:hAnsi="Arial" w:cs="Arial"/>
                <w:sz w:val="20"/>
                <w:szCs w:val="20"/>
              </w:rPr>
              <w:t xml:space="preserve"> - Imposes</w:t>
            </w:r>
            <w:r w:rsidR="006F42CF" w:rsidRPr="00FD0E71">
              <w:rPr>
                <w:rFonts w:ascii="Arial" w:hAnsi="Arial" w:cs="Arial"/>
                <w:sz w:val="20"/>
                <w:szCs w:val="20"/>
              </w:rPr>
              <w:t xml:space="preserve"> vaccination</w:t>
            </w:r>
            <w:r w:rsidR="00CB6353" w:rsidRPr="00FD0E71">
              <w:rPr>
                <w:rFonts w:ascii="Arial" w:hAnsi="Arial" w:cs="Arial"/>
                <w:sz w:val="20"/>
                <w:szCs w:val="20"/>
              </w:rPr>
              <w:t xml:space="preserve"> obligations upon employers in relation to the vaccination of </w:t>
            </w:r>
            <w:r w:rsidR="006F42CF" w:rsidRPr="00FD0E71">
              <w:rPr>
                <w:rFonts w:ascii="Arial" w:hAnsi="Arial" w:cs="Arial"/>
                <w:sz w:val="20"/>
                <w:szCs w:val="20"/>
              </w:rPr>
              <w:t xml:space="preserve">various </w:t>
            </w:r>
            <w:r w:rsidR="00CB6353" w:rsidRPr="00FD0E71">
              <w:rPr>
                <w:rFonts w:ascii="Arial" w:hAnsi="Arial" w:cs="Arial"/>
                <w:sz w:val="20"/>
                <w:szCs w:val="20"/>
              </w:rPr>
              <w:t>workers, in order to limit the spread of COVID-19 within the population of these workers - came into force at 11:59</w:t>
            </w:r>
            <w:r w:rsidR="00CE0015" w:rsidRPr="00FD0E71">
              <w:rPr>
                <w:rFonts w:ascii="Arial" w:hAnsi="Arial" w:cs="Arial"/>
                <w:sz w:val="20"/>
                <w:szCs w:val="20"/>
              </w:rPr>
              <w:t xml:space="preserve"> </w:t>
            </w:r>
            <w:r w:rsidR="00CB6353" w:rsidRPr="00FD0E71">
              <w:rPr>
                <w:rFonts w:ascii="Arial" w:hAnsi="Arial" w:cs="Arial"/>
                <w:sz w:val="20"/>
                <w:szCs w:val="20"/>
              </w:rPr>
              <w:t>pm on 7 October 2021.</w:t>
            </w:r>
          </w:p>
          <w:p w14:paraId="2CA35657" w14:textId="6D4ED011" w:rsidR="00144097" w:rsidRPr="00FD0E71" w:rsidRDefault="00A2443A" w:rsidP="00610EE2">
            <w:pPr>
              <w:pStyle w:val="ListParagraph"/>
              <w:numPr>
                <w:ilvl w:val="0"/>
                <w:numId w:val="24"/>
              </w:numPr>
              <w:rPr>
                <w:rFonts w:ascii="Arial" w:hAnsi="Arial" w:cs="Arial"/>
                <w:sz w:val="20"/>
                <w:szCs w:val="20"/>
              </w:rPr>
            </w:pPr>
            <w:hyperlink r:id="rId30" w:history="1">
              <w:r w:rsidR="002E50D9" w:rsidRPr="00FD0E71">
                <w:rPr>
                  <w:rStyle w:val="Hyperlink"/>
                  <w:rFonts w:ascii="Arial" w:hAnsi="Arial"/>
                  <w:sz w:val="20"/>
                  <w:szCs w:val="20"/>
                  <w:u w:val="none"/>
                </w:rPr>
                <w:t>COVID-19 Vaccinated Activities Directions (No. 3)</w:t>
              </w:r>
            </w:hyperlink>
            <w:r w:rsidR="002E50D9" w:rsidRPr="00FD0E71">
              <w:rPr>
                <w:rFonts w:ascii="Arial" w:hAnsi="Arial" w:cs="Arial"/>
                <w:sz w:val="20"/>
                <w:szCs w:val="20"/>
              </w:rPr>
              <w:t xml:space="preserve"> - </w:t>
            </w:r>
            <w:r w:rsidR="00547415" w:rsidRPr="00FD0E71">
              <w:rPr>
                <w:rFonts w:ascii="Arial" w:hAnsi="Arial" w:cs="Arial"/>
                <w:sz w:val="20"/>
                <w:szCs w:val="20"/>
              </w:rPr>
              <w:t>Imposes certain mandatory vaccination requirements in order for specific businesses</w:t>
            </w:r>
            <w:r w:rsidR="001058E6" w:rsidRPr="00FD0E71">
              <w:rPr>
                <w:rFonts w:ascii="Arial" w:hAnsi="Arial" w:cs="Arial"/>
                <w:sz w:val="20"/>
                <w:szCs w:val="20"/>
              </w:rPr>
              <w:t xml:space="preserve"> (outdoor personal training </w:t>
            </w:r>
            <w:r w:rsidR="002D6712" w:rsidRPr="00FD0E71">
              <w:rPr>
                <w:rFonts w:ascii="Arial" w:hAnsi="Arial" w:cs="Arial"/>
                <w:sz w:val="20"/>
                <w:szCs w:val="20"/>
              </w:rPr>
              <w:t xml:space="preserve">in the restricted area </w:t>
            </w:r>
            <w:r w:rsidR="001058E6" w:rsidRPr="00FD0E71">
              <w:rPr>
                <w:rFonts w:ascii="Arial" w:hAnsi="Arial" w:cs="Arial"/>
                <w:sz w:val="20"/>
                <w:szCs w:val="20"/>
              </w:rPr>
              <w:t>and theatres in the Restricted Area and Regional Victoria)</w:t>
            </w:r>
            <w:r w:rsidR="00547415" w:rsidRPr="00FD0E71">
              <w:rPr>
                <w:rFonts w:ascii="Arial" w:hAnsi="Arial" w:cs="Arial"/>
                <w:sz w:val="20"/>
                <w:szCs w:val="20"/>
              </w:rPr>
              <w:t xml:space="preserve"> to provide goods or services to the public to limit the spread of COVID-19 within the population in these settings</w:t>
            </w:r>
            <w:r w:rsidR="001425D1" w:rsidRPr="00FD0E71">
              <w:rPr>
                <w:rFonts w:ascii="Arial" w:hAnsi="Arial" w:cs="Arial"/>
                <w:sz w:val="20"/>
                <w:szCs w:val="20"/>
              </w:rPr>
              <w:t xml:space="preserve"> - came into force at 11:59</w:t>
            </w:r>
            <w:r w:rsidR="00CE0015" w:rsidRPr="00FD0E71">
              <w:rPr>
                <w:rFonts w:ascii="Arial" w:hAnsi="Arial" w:cs="Arial"/>
                <w:sz w:val="20"/>
                <w:szCs w:val="20"/>
              </w:rPr>
              <w:t xml:space="preserve"> </w:t>
            </w:r>
            <w:r w:rsidR="001425D1" w:rsidRPr="00FD0E71">
              <w:rPr>
                <w:rFonts w:ascii="Arial" w:hAnsi="Arial" w:cs="Arial"/>
                <w:sz w:val="20"/>
                <w:szCs w:val="20"/>
              </w:rPr>
              <w:t>pm on 9 October 2021.</w:t>
            </w:r>
          </w:p>
          <w:p w14:paraId="2F3865DB" w14:textId="6519FA9D" w:rsidR="0057563B" w:rsidRPr="00FD0E71" w:rsidRDefault="00A2443A" w:rsidP="00610EE2">
            <w:pPr>
              <w:pStyle w:val="ListParagraph"/>
              <w:numPr>
                <w:ilvl w:val="0"/>
                <w:numId w:val="24"/>
              </w:numPr>
              <w:rPr>
                <w:rFonts w:ascii="Arial" w:hAnsi="Arial" w:cs="Arial"/>
                <w:sz w:val="20"/>
                <w:szCs w:val="20"/>
              </w:rPr>
            </w:pPr>
            <w:hyperlink r:id="rId31" w:history="1">
              <w:r w:rsidR="0057563B" w:rsidRPr="00FD0E71">
                <w:rPr>
                  <w:rStyle w:val="Hyperlink"/>
                  <w:rFonts w:ascii="Arial" w:hAnsi="Arial"/>
                  <w:sz w:val="20"/>
                  <w:szCs w:val="20"/>
                  <w:u w:val="none"/>
                </w:rPr>
                <w:t>Restricted Activity Directions (Regional Victoria) (No. 14)</w:t>
              </w:r>
            </w:hyperlink>
            <w:r w:rsidR="0057563B" w:rsidRPr="00FD0E71">
              <w:rPr>
                <w:rFonts w:ascii="Arial" w:hAnsi="Arial" w:cs="Arial"/>
                <w:sz w:val="20"/>
                <w:szCs w:val="20"/>
              </w:rPr>
              <w:t xml:space="preserve"> - Restricts the operation of certain businesses and undertakings in Regional Victoria to address the serious public health risk posed to Victoria by COVID-19</w:t>
            </w:r>
            <w:r w:rsidR="00F54188" w:rsidRPr="00FD0E71">
              <w:rPr>
                <w:rFonts w:ascii="Arial" w:hAnsi="Arial" w:cs="Arial"/>
                <w:sz w:val="20"/>
                <w:szCs w:val="20"/>
              </w:rPr>
              <w:t xml:space="preserve"> - came into force at 11:59</w:t>
            </w:r>
            <w:r w:rsidR="00CE0015" w:rsidRPr="00FD0E71">
              <w:rPr>
                <w:rFonts w:ascii="Arial" w:hAnsi="Arial" w:cs="Arial"/>
                <w:sz w:val="20"/>
                <w:szCs w:val="20"/>
              </w:rPr>
              <w:t xml:space="preserve"> </w:t>
            </w:r>
            <w:r w:rsidR="00F54188" w:rsidRPr="00FD0E71">
              <w:rPr>
                <w:rFonts w:ascii="Arial" w:hAnsi="Arial" w:cs="Arial"/>
                <w:sz w:val="20"/>
                <w:szCs w:val="20"/>
              </w:rPr>
              <w:t>pm on 9 October 2021.</w:t>
            </w:r>
          </w:p>
          <w:p w14:paraId="04AE0BED" w14:textId="77777777" w:rsidR="00FD0E71" w:rsidRPr="00FD0E71" w:rsidRDefault="00A2443A" w:rsidP="00FD0E71">
            <w:pPr>
              <w:pStyle w:val="ListParagraph"/>
              <w:numPr>
                <w:ilvl w:val="0"/>
                <w:numId w:val="24"/>
              </w:numPr>
              <w:rPr>
                <w:rFonts w:ascii="Arial" w:hAnsi="Arial" w:cs="Arial"/>
                <w:sz w:val="20"/>
                <w:szCs w:val="20"/>
              </w:rPr>
            </w:pPr>
            <w:hyperlink r:id="rId32" w:history="1">
              <w:r w:rsidR="00FD0E71" w:rsidRPr="00FD0E71">
                <w:rPr>
                  <w:rStyle w:val="Hyperlink"/>
                  <w:rFonts w:ascii="Arial" w:hAnsi="Arial"/>
                  <w:sz w:val="20"/>
                  <w:szCs w:val="20"/>
                  <w:u w:val="none"/>
                </w:rPr>
                <w:t>Restricted Activity Directions (Restricted Areas) (No. 21)</w:t>
              </w:r>
            </w:hyperlink>
            <w:r w:rsidR="00FD0E71" w:rsidRPr="00FD0E71">
              <w:rPr>
                <w:rFonts w:ascii="Arial" w:hAnsi="Arial" w:cs="Arial"/>
                <w:sz w:val="20"/>
                <w:szCs w:val="20"/>
              </w:rPr>
              <w:t xml:space="preserve"> - Restricts the operation of certain businesses and undertakings in the restricted area to address the serious public health risk posed to Victoria by COVID-19 - came into force at 11:59 pm on 9 October 2021.</w:t>
            </w:r>
          </w:p>
          <w:p w14:paraId="5D93DA2F" w14:textId="6F92B8A1" w:rsidR="0082191F" w:rsidRPr="00FD0E71" w:rsidRDefault="00A2443A" w:rsidP="0082191F">
            <w:pPr>
              <w:pStyle w:val="ListParagraph"/>
              <w:numPr>
                <w:ilvl w:val="0"/>
                <w:numId w:val="24"/>
              </w:numPr>
              <w:rPr>
                <w:rFonts w:ascii="Arial" w:hAnsi="Arial" w:cs="Arial"/>
                <w:sz w:val="20"/>
                <w:szCs w:val="20"/>
              </w:rPr>
            </w:pPr>
            <w:hyperlink r:id="rId33" w:history="1">
              <w:r w:rsidR="0082191F" w:rsidRPr="00FD0E71">
                <w:rPr>
                  <w:rStyle w:val="Hyperlink"/>
                  <w:rFonts w:ascii="Arial" w:hAnsi="Arial"/>
                  <w:sz w:val="20"/>
                  <w:szCs w:val="20"/>
                  <w:u w:val="none"/>
                </w:rPr>
                <w:t>Stay at Home Directions (Restricted Areas) (No. 28)</w:t>
              </w:r>
            </w:hyperlink>
            <w:r w:rsidR="0082191F" w:rsidRPr="00FD0E71">
              <w:rPr>
                <w:rFonts w:ascii="Arial" w:hAnsi="Arial" w:cs="Arial"/>
                <w:sz w:val="20"/>
                <w:szCs w:val="20"/>
              </w:rPr>
              <w:t xml:space="preserve"> - </w:t>
            </w:r>
            <w:r w:rsidR="00D82982" w:rsidRPr="00FD0E71">
              <w:rPr>
                <w:rFonts w:ascii="Arial" w:hAnsi="Arial" w:cs="Arial"/>
                <w:sz w:val="20"/>
                <w:szCs w:val="20"/>
              </w:rPr>
              <w:t xml:space="preserve">Requires everyone in the </w:t>
            </w:r>
            <w:r w:rsidR="002D6712" w:rsidRPr="00FD0E71">
              <w:rPr>
                <w:rFonts w:ascii="Arial" w:hAnsi="Arial" w:cs="Arial"/>
                <w:sz w:val="20"/>
                <w:szCs w:val="20"/>
              </w:rPr>
              <w:t>r</w:t>
            </w:r>
            <w:r w:rsidR="00D82982" w:rsidRPr="00FD0E71">
              <w:rPr>
                <w:rFonts w:ascii="Arial" w:hAnsi="Arial" w:cs="Arial"/>
                <w:sz w:val="20"/>
                <w:szCs w:val="20"/>
              </w:rPr>
              <w:t xml:space="preserve">estricted </w:t>
            </w:r>
            <w:r w:rsidR="002D6712" w:rsidRPr="00FD0E71">
              <w:rPr>
                <w:rFonts w:ascii="Arial" w:hAnsi="Arial" w:cs="Arial"/>
                <w:sz w:val="20"/>
                <w:szCs w:val="20"/>
              </w:rPr>
              <w:t>a</w:t>
            </w:r>
            <w:r w:rsidR="00D82982" w:rsidRPr="00FD0E71">
              <w:rPr>
                <w:rFonts w:ascii="Arial" w:hAnsi="Arial" w:cs="Arial"/>
                <w:sz w:val="20"/>
                <w:szCs w:val="20"/>
              </w:rPr>
              <w:t>rea to limit their interaction with others by restricting the circumstances in which they may leave the premises where they ordinarily reside, restricting public and private gatherings, including prohibiting visitors to another person’s home other than in limited circumstances, and requiring face covering to be worn indoors and outdoors</w:t>
            </w:r>
            <w:r w:rsidR="005B52F4" w:rsidRPr="00FD0E71">
              <w:rPr>
                <w:rFonts w:ascii="Arial" w:hAnsi="Arial" w:cs="Arial"/>
                <w:sz w:val="20"/>
                <w:szCs w:val="20"/>
              </w:rPr>
              <w:t xml:space="preserve"> - came into force at 11:59</w:t>
            </w:r>
            <w:r w:rsidR="00CE0015" w:rsidRPr="00FD0E71">
              <w:rPr>
                <w:rFonts w:ascii="Arial" w:hAnsi="Arial" w:cs="Arial"/>
                <w:sz w:val="20"/>
                <w:szCs w:val="20"/>
              </w:rPr>
              <w:t xml:space="preserve"> </w:t>
            </w:r>
            <w:r w:rsidR="005B52F4" w:rsidRPr="00FD0E71">
              <w:rPr>
                <w:rFonts w:ascii="Arial" w:hAnsi="Arial" w:cs="Arial"/>
                <w:sz w:val="20"/>
                <w:szCs w:val="20"/>
              </w:rPr>
              <w:t>pm on 9 October 2021.</w:t>
            </w:r>
          </w:p>
          <w:p w14:paraId="37AA1946" w14:textId="0A27F02D" w:rsidR="005D1738" w:rsidRPr="00FD0E71" w:rsidRDefault="00A2443A" w:rsidP="0082191F">
            <w:pPr>
              <w:pStyle w:val="ListParagraph"/>
              <w:numPr>
                <w:ilvl w:val="0"/>
                <w:numId w:val="24"/>
              </w:numPr>
              <w:rPr>
                <w:rFonts w:ascii="Arial" w:hAnsi="Arial" w:cs="Arial"/>
                <w:sz w:val="20"/>
                <w:szCs w:val="20"/>
              </w:rPr>
            </w:pPr>
            <w:hyperlink r:id="rId34" w:history="1">
              <w:r w:rsidR="005D1738" w:rsidRPr="00FD0E71">
                <w:rPr>
                  <w:rStyle w:val="Hyperlink"/>
                  <w:rFonts w:ascii="Arial" w:hAnsi="Arial"/>
                  <w:sz w:val="20"/>
                  <w:szCs w:val="20"/>
                  <w:u w:val="none"/>
                </w:rPr>
                <w:t>Stay Safe Directions (Regional Victoria</w:t>
              </w:r>
              <w:r w:rsidR="002D6712" w:rsidRPr="00FD0E71">
                <w:rPr>
                  <w:rStyle w:val="Hyperlink"/>
                  <w:rFonts w:ascii="Arial" w:hAnsi="Arial"/>
                  <w:sz w:val="20"/>
                  <w:szCs w:val="20"/>
                  <w:u w:val="none"/>
                </w:rPr>
                <w:t>) (No. 13</w:t>
              </w:r>
              <w:r w:rsidR="005D1738" w:rsidRPr="00FD0E71">
                <w:rPr>
                  <w:rStyle w:val="Hyperlink"/>
                  <w:rFonts w:ascii="Arial" w:hAnsi="Arial"/>
                  <w:sz w:val="20"/>
                  <w:szCs w:val="20"/>
                  <w:u w:val="none"/>
                </w:rPr>
                <w:t>)</w:t>
              </w:r>
            </w:hyperlink>
            <w:r w:rsidR="005D1738" w:rsidRPr="00FD0E71">
              <w:rPr>
                <w:rFonts w:ascii="Arial" w:hAnsi="Arial" w:cs="Arial"/>
                <w:sz w:val="20"/>
                <w:szCs w:val="20"/>
              </w:rPr>
              <w:t xml:space="preserve"> - </w:t>
            </w:r>
            <w:r w:rsidR="00490F6F" w:rsidRPr="00FD0E71">
              <w:rPr>
                <w:rFonts w:ascii="Arial" w:hAnsi="Arial" w:cs="Arial"/>
                <w:sz w:val="20"/>
                <w:szCs w:val="20"/>
              </w:rPr>
              <w:t xml:space="preserve">Requires everyone who ordinarily resides in Regional Victoria to restrict the circumstances in which they may leave Regional Victoria, limit interactions with other by restricting private and public </w:t>
            </w:r>
            <w:r w:rsidR="002F7025" w:rsidRPr="00FD0E71">
              <w:rPr>
                <w:rFonts w:ascii="Arial" w:hAnsi="Arial" w:cs="Arial"/>
                <w:sz w:val="20"/>
                <w:szCs w:val="20"/>
              </w:rPr>
              <w:t>gatherings and</w:t>
            </w:r>
            <w:r w:rsidR="00490F6F" w:rsidRPr="00FD0E71">
              <w:rPr>
                <w:rFonts w:ascii="Arial" w:hAnsi="Arial" w:cs="Arial"/>
                <w:sz w:val="20"/>
                <w:szCs w:val="20"/>
              </w:rPr>
              <w:t xml:space="preserve"> carry and wear face coverings at all times except in limited circumstances</w:t>
            </w:r>
            <w:r w:rsidR="002719DD" w:rsidRPr="00FD0E71">
              <w:rPr>
                <w:rFonts w:ascii="Arial" w:hAnsi="Arial" w:cs="Arial"/>
                <w:sz w:val="20"/>
                <w:szCs w:val="20"/>
              </w:rPr>
              <w:t xml:space="preserve"> - came into force at 11:59</w:t>
            </w:r>
            <w:r w:rsidR="00CE0015" w:rsidRPr="00FD0E71">
              <w:rPr>
                <w:rFonts w:ascii="Arial" w:hAnsi="Arial" w:cs="Arial"/>
                <w:sz w:val="20"/>
                <w:szCs w:val="20"/>
              </w:rPr>
              <w:t xml:space="preserve"> </w:t>
            </w:r>
            <w:r w:rsidR="002719DD" w:rsidRPr="00FD0E71">
              <w:rPr>
                <w:rFonts w:ascii="Arial" w:hAnsi="Arial" w:cs="Arial"/>
                <w:sz w:val="20"/>
                <w:szCs w:val="20"/>
              </w:rPr>
              <w:t>pm on 9 October 2021.</w:t>
            </w:r>
          </w:p>
          <w:p w14:paraId="42E3E94E" w14:textId="26924D48" w:rsidR="006C7823" w:rsidRPr="00FD0E71" w:rsidRDefault="00A2443A" w:rsidP="0082191F">
            <w:pPr>
              <w:pStyle w:val="ListParagraph"/>
              <w:numPr>
                <w:ilvl w:val="0"/>
                <w:numId w:val="24"/>
              </w:numPr>
              <w:rPr>
                <w:rFonts w:ascii="Arial" w:hAnsi="Arial" w:cs="Arial"/>
                <w:sz w:val="20"/>
                <w:szCs w:val="20"/>
              </w:rPr>
            </w:pPr>
            <w:hyperlink r:id="rId35" w:history="1">
              <w:r w:rsidR="006C7823" w:rsidRPr="00FD0E71">
                <w:rPr>
                  <w:rStyle w:val="Hyperlink"/>
                  <w:rFonts w:ascii="Arial" w:hAnsi="Arial"/>
                  <w:sz w:val="20"/>
                  <w:szCs w:val="20"/>
                  <w:u w:val="none"/>
                </w:rPr>
                <w:t>Workplace (Additional Industry Obligations) Directions (No. 50)</w:t>
              </w:r>
            </w:hyperlink>
            <w:r w:rsidR="006C7823" w:rsidRPr="00FD0E71">
              <w:rPr>
                <w:rFonts w:ascii="Arial" w:hAnsi="Arial" w:cs="Arial"/>
                <w:sz w:val="20"/>
                <w:szCs w:val="20"/>
              </w:rPr>
              <w:t xml:space="preserve"> - </w:t>
            </w:r>
            <w:r w:rsidR="00B456DE" w:rsidRPr="00FD0E71">
              <w:rPr>
                <w:rFonts w:ascii="Arial" w:hAnsi="Arial" w:cs="Arial"/>
                <w:sz w:val="20"/>
                <w:szCs w:val="20"/>
              </w:rPr>
              <w:t>Establishes additional specific obligations on employers and wor</w:t>
            </w:r>
            <w:r>
              <w:rPr>
                <w:rFonts w:ascii="Arial" w:hAnsi="Arial" w:cs="Arial"/>
                <w:sz w:val="20"/>
                <w:szCs w:val="20"/>
              </w:rPr>
              <w:t>k</w:t>
            </w:r>
            <w:r w:rsidR="00B456DE" w:rsidRPr="00FD0E71">
              <w:rPr>
                <w:rFonts w:ascii="Arial" w:hAnsi="Arial" w:cs="Arial"/>
                <w:sz w:val="20"/>
                <w:szCs w:val="20"/>
              </w:rPr>
              <w:t xml:space="preserve">ers in specific industries in relation to managing the risk associated with COVID-19 - </w:t>
            </w:r>
            <w:r w:rsidR="00CE0015" w:rsidRPr="00FD0E71">
              <w:rPr>
                <w:rFonts w:ascii="Arial" w:hAnsi="Arial" w:cs="Arial"/>
                <w:sz w:val="20"/>
                <w:szCs w:val="20"/>
              </w:rPr>
              <w:t>c</w:t>
            </w:r>
            <w:r w:rsidR="00B456DE" w:rsidRPr="00FD0E71">
              <w:rPr>
                <w:rFonts w:ascii="Arial" w:hAnsi="Arial" w:cs="Arial"/>
                <w:sz w:val="20"/>
                <w:szCs w:val="20"/>
              </w:rPr>
              <w:t>ame into force at 11:59</w:t>
            </w:r>
            <w:r w:rsidR="00CE0015" w:rsidRPr="00FD0E71">
              <w:rPr>
                <w:rFonts w:ascii="Arial" w:hAnsi="Arial" w:cs="Arial"/>
                <w:sz w:val="20"/>
                <w:szCs w:val="20"/>
              </w:rPr>
              <w:t xml:space="preserve"> </w:t>
            </w:r>
            <w:r w:rsidR="00B456DE" w:rsidRPr="00FD0E71">
              <w:rPr>
                <w:rFonts w:ascii="Arial" w:hAnsi="Arial" w:cs="Arial"/>
                <w:sz w:val="20"/>
                <w:szCs w:val="20"/>
              </w:rPr>
              <w:t>pm on 8 October 2021.</w:t>
            </w:r>
          </w:p>
          <w:p w14:paraId="736BF2B7" w14:textId="77777777" w:rsidR="00B52A86" w:rsidRPr="00FD0E71" w:rsidRDefault="00B52A86" w:rsidP="00610EE2">
            <w:pPr>
              <w:pStyle w:val="Heading2"/>
              <w:spacing w:before="0" w:after="0"/>
              <w:outlineLvl w:val="1"/>
            </w:pPr>
          </w:p>
          <w:p w14:paraId="42A8ABF1" w14:textId="59141B66" w:rsidR="00D73EF3" w:rsidRPr="00FD0E71" w:rsidRDefault="00D73EF3" w:rsidP="00610EE2">
            <w:pPr>
              <w:pStyle w:val="Heading2"/>
              <w:spacing w:before="0" w:after="0"/>
              <w:outlineLvl w:val="1"/>
            </w:pPr>
            <w:r w:rsidRPr="00FD0E71">
              <w:t>WA</w:t>
            </w:r>
          </w:p>
          <w:p w14:paraId="2609BD06" w14:textId="460558D0" w:rsidR="005F01C5" w:rsidRPr="00FD0E71" w:rsidRDefault="00A2443A" w:rsidP="00FD0E71">
            <w:pPr>
              <w:pStyle w:val="Heading2"/>
              <w:numPr>
                <w:ilvl w:val="0"/>
                <w:numId w:val="24"/>
              </w:numPr>
              <w:spacing w:after="0" w:line="240" w:lineRule="auto"/>
              <w:outlineLvl w:val="1"/>
              <w:rPr>
                <w:b w:val="0"/>
                <w:bCs/>
                <w:color w:val="auto"/>
                <w:sz w:val="20"/>
                <w:szCs w:val="20"/>
              </w:rPr>
            </w:pPr>
            <w:hyperlink r:id="rId36" w:anchor="page=3" w:history="1">
              <w:r w:rsidR="005F01C5" w:rsidRPr="00FD0E71">
                <w:rPr>
                  <w:rStyle w:val="Hyperlink"/>
                  <w:b w:val="0"/>
                  <w:bCs/>
                  <w:sz w:val="20"/>
                  <w:szCs w:val="20"/>
                  <w:u w:val="none"/>
                </w:rPr>
                <w:t>Extension of State of Emergency Declaration</w:t>
              </w:r>
            </w:hyperlink>
            <w:r w:rsidR="005F01C5" w:rsidRPr="00FD0E71">
              <w:rPr>
                <w:b w:val="0"/>
                <w:bCs/>
                <w:color w:val="auto"/>
                <w:sz w:val="20"/>
                <w:szCs w:val="20"/>
              </w:rPr>
              <w:t xml:space="preserve"> - Extends the state of emergency declaration for a period of 14 days</w:t>
            </w:r>
            <w:r w:rsidR="00334552" w:rsidRPr="00FD0E71">
              <w:rPr>
                <w:b w:val="0"/>
                <w:bCs/>
                <w:color w:val="auto"/>
                <w:sz w:val="20"/>
                <w:szCs w:val="20"/>
              </w:rPr>
              <w:t>.</w:t>
            </w:r>
            <w:r w:rsidR="005F01C5" w:rsidRPr="00FD0E71">
              <w:rPr>
                <w:b w:val="0"/>
                <w:bCs/>
                <w:color w:val="auto"/>
                <w:sz w:val="20"/>
                <w:szCs w:val="20"/>
              </w:rPr>
              <w:t xml:space="preserve"> </w:t>
            </w:r>
          </w:p>
          <w:p w14:paraId="614CC2A7" w14:textId="77777777" w:rsidR="004A5058" w:rsidRPr="00FD0E71" w:rsidRDefault="004A5058" w:rsidP="00610EE2">
            <w:pPr>
              <w:pStyle w:val="Heading2"/>
              <w:spacing w:before="0" w:after="0"/>
              <w:outlineLvl w:val="1"/>
            </w:pPr>
          </w:p>
          <w:p w14:paraId="4532B1DA" w14:textId="3228C650" w:rsidR="00637A59" w:rsidRPr="00FD0E71" w:rsidRDefault="00637A59" w:rsidP="00610EE2">
            <w:pPr>
              <w:pStyle w:val="Heading2"/>
              <w:spacing w:before="0" w:after="0"/>
              <w:outlineLvl w:val="1"/>
              <w:rPr>
                <w:sz w:val="20"/>
                <w:szCs w:val="20"/>
              </w:rPr>
            </w:pPr>
            <w:r w:rsidRPr="00FD0E71">
              <w:t>NZ</w:t>
            </w:r>
          </w:p>
          <w:p w14:paraId="3183F095" w14:textId="4F074324" w:rsidR="00B9148C" w:rsidRPr="00FD0E71" w:rsidRDefault="00A2443A" w:rsidP="00FD0E71">
            <w:pPr>
              <w:pStyle w:val="ListParagraph"/>
              <w:numPr>
                <w:ilvl w:val="0"/>
                <w:numId w:val="24"/>
              </w:numPr>
              <w:rPr>
                <w:rFonts w:ascii="Arial" w:eastAsia="Times New Roman" w:hAnsi="Arial" w:cs="Arial"/>
                <w:bCs/>
                <w:sz w:val="20"/>
                <w:szCs w:val="20"/>
              </w:rPr>
            </w:pPr>
            <w:hyperlink r:id="rId37" w:history="1">
              <w:r w:rsidR="00AA142A" w:rsidRPr="00FD0E71">
                <w:rPr>
                  <w:rStyle w:val="Hyperlink"/>
                  <w:rFonts w:ascii="Arial" w:eastAsia="Times New Roman" w:hAnsi="Arial"/>
                  <w:bCs/>
                  <w:sz w:val="20"/>
                  <w:szCs w:val="20"/>
                  <w:u w:val="none"/>
                </w:rPr>
                <w:t>COVID-19 Public Health Response (Alert Level Requirements) Order (No 12) Amendment Order (No 5) 2021</w:t>
              </w:r>
            </w:hyperlink>
            <w:r w:rsidR="00AA142A" w:rsidRPr="00FD0E71">
              <w:rPr>
                <w:rFonts w:ascii="Arial" w:eastAsia="Times New Roman" w:hAnsi="Arial" w:cs="Arial"/>
                <w:bCs/>
                <w:sz w:val="20"/>
                <w:szCs w:val="20"/>
              </w:rPr>
              <w:t xml:space="preserve"> - </w:t>
            </w:r>
            <w:r w:rsidR="00F87A7E" w:rsidRPr="00FD0E71">
              <w:rPr>
                <w:rFonts w:ascii="Arial" w:eastAsia="Times New Roman" w:hAnsi="Arial" w:cs="Arial"/>
                <w:bCs/>
                <w:sz w:val="20"/>
                <w:szCs w:val="20"/>
              </w:rPr>
              <w:t xml:space="preserve">Amends the </w:t>
            </w:r>
            <w:r w:rsidR="00F87A7E" w:rsidRPr="00FD0E71">
              <w:rPr>
                <w:rFonts w:ascii="Arial" w:eastAsia="Times New Roman" w:hAnsi="Arial" w:cs="Arial"/>
                <w:bCs/>
                <w:i/>
                <w:iCs/>
                <w:sz w:val="20"/>
                <w:szCs w:val="20"/>
              </w:rPr>
              <w:t>COVID-19 Public Health Response (Alert Level Requirements) Order (No 12) 2021</w:t>
            </w:r>
            <w:r w:rsidR="00CC6243" w:rsidRPr="00FD0E71">
              <w:rPr>
                <w:rFonts w:ascii="Arial" w:eastAsia="Times New Roman" w:hAnsi="Arial" w:cs="Arial"/>
                <w:bCs/>
                <w:sz w:val="20"/>
                <w:szCs w:val="20"/>
              </w:rPr>
              <w:t xml:space="preserve"> </w:t>
            </w:r>
            <w:r w:rsidR="00F9533F" w:rsidRPr="00FD0E71">
              <w:rPr>
                <w:rFonts w:ascii="Arial" w:eastAsia="Times New Roman" w:hAnsi="Arial" w:cs="Arial"/>
                <w:bCs/>
                <w:sz w:val="20"/>
                <w:szCs w:val="20"/>
              </w:rPr>
              <w:t xml:space="preserve">in relation </w:t>
            </w:r>
            <w:r w:rsidR="00CC6243" w:rsidRPr="00FD0E71">
              <w:rPr>
                <w:rFonts w:ascii="Arial" w:eastAsia="Times New Roman" w:hAnsi="Arial" w:cs="Arial"/>
                <w:bCs/>
                <w:sz w:val="20"/>
                <w:szCs w:val="20"/>
              </w:rPr>
              <w:t>to travelling through the Auckland part of the alert level 3 area to go to work in the Waikato part of the alert level 3 area, add</w:t>
            </w:r>
            <w:r w:rsidR="00F9533F" w:rsidRPr="00FD0E71">
              <w:rPr>
                <w:rFonts w:ascii="Arial" w:eastAsia="Times New Roman" w:hAnsi="Arial" w:cs="Arial"/>
                <w:bCs/>
                <w:sz w:val="20"/>
                <w:szCs w:val="20"/>
              </w:rPr>
              <w:t>ing</w:t>
            </w:r>
            <w:r w:rsidR="00CC6243" w:rsidRPr="00FD0E71">
              <w:rPr>
                <w:rFonts w:ascii="Arial" w:eastAsia="Times New Roman" w:hAnsi="Arial" w:cs="Arial"/>
                <w:bCs/>
                <w:sz w:val="20"/>
                <w:szCs w:val="20"/>
              </w:rPr>
              <w:t xml:space="preserve"> the New Zealand Police to the list of businesses or services in </w:t>
            </w:r>
            <w:r w:rsidR="00F9533F" w:rsidRPr="00FD0E71">
              <w:rPr>
                <w:rFonts w:ascii="Arial" w:eastAsia="Times New Roman" w:hAnsi="Arial" w:cs="Arial"/>
                <w:bCs/>
                <w:sz w:val="20"/>
                <w:szCs w:val="20"/>
              </w:rPr>
              <w:t>C</w:t>
            </w:r>
            <w:r w:rsidR="00CC6243" w:rsidRPr="00FD0E71">
              <w:rPr>
                <w:rFonts w:ascii="Arial" w:eastAsia="Times New Roman" w:hAnsi="Arial" w:cs="Arial"/>
                <w:bCs/>
                <w:sz w:val="20"/>
                <w:szCs w:val="20"/>
              </w:rPr>
              <w:t xml:space="preserve">lause 23(1) of the </w:t>
            </w:r>
            <w:r w:rsidR="00F9533F" w:rsidRPr="00FD0E71">
              <w:rPr>
                <w:rFonts w:ascii="Arial" w:eastAsia="Times New Roman" w:hAnsi="Arial" w:cs="Arial"/>
                <w:bCs/>
                <w:sz w:val="20"/>
                <w:szCs w:val="20"/>
              </w:rPr>
              <w:t>O</w:t>
            </w:r>
            <w:r w:rsidR="00CC6243" w:rsidRPr="00FD0E71">
              <w:rPr>
                <w:rFonts w:ascii="Arial" w:eastAsia="Times New Roman" w:hAnsi="Arial" w:cs="Arial"/>
                <w:bCs/>
                <w:sz w:val="20"/>
                <w:szCs w:val="20"/>
              </w:rPr>
              <w:t>rder</w:t>
            </w:r>
            <w:r w:rsidR="00F9533F" w:rsidRPr="00FD0E71">
              <w:rPr>
                <w:rFonts w:ascii="Arial" w:eastAsia="Times New Roman" w:hAnsi="Arial" w:cs="Arial"/>
                <w:bCs/>
                <w:sz w:val="20"/>
                <w:szCs w:val="20"/>
              </w:rPr>
              <w:t xml:space="preserve">, </w:t>
            </w:r>
            <w:r w:rsidR="00CC6243" w:rsidRPr="00FD0E71">
              <w:rPr>
                <w:rFonts w:ascii="Arial" w:eastAsia="Times New Roman" w:hAnsi="Arial" w:cs="Arial"/>
                <w:bCs/>
                <w:sz w:val="20"/>
                <w:szCs w:val="20"/>
              </w:rPr>
              <w:t xml:space="preserve"> remov</w:t>
            </w:r>
            <w:r w:rsidR="00F9533F" w:rsidRPr="00FD0E71">
              <w:rPr>
                <w:rFonts w:ascii="Arial" w:eastAsia="Times New Roman" w:hAnsi="Arial" w:cs="Arial"/>
                <w:bCs/>
                <w:sz w:val="20"/>
                <w:szCs w:val="20"/>
              </w:rPr>
              <w:t>ing</w:t>
            </w:r>
            <w:r w:rsidR="00CC6243" w:rsidRPr="00FD0E71">
              <w:rPr>
                <w:rFonts w:ascii="Arial" w:eastAsia="Times New Roman" w:hAnsi="Arial" w:cs="Arial"/>
                <w:bCs/>
                <w:sz w:val="20"/>
                <w:szCs w:val="20"/>
              </w:rPr>
              <w:t xml:space="preserve"> the description of the list of in-home services in </w:t>
            </w:r>
            <w:r w:rsidR="00F9533F" w:rsidRPr="00FD0E71">
              <w:rPr>
                <w:rFonts w:ascii="Arial" w:eastAsia="Times New Roman" w:hAnsi="Arial" w:cs="Arial"/>
                <w:bCs/>
                <w:sz w:val="20"/>
                <w:szCs w:val="20"/>
              </w:rPr>
              <w:t>C</w:t>
            </w:r>
            <w:r w:rsidR="00CC6243" w:rsidRPr="00FD0E71">
              <w:rPr>
                <w:rFonts w:ascii="Arial" w:eastAsia="Times New Roman" w:hAnsi="Arial" w:cs="Arial"/>
                <w:bCs/>
                <w:sz w:val="20"/>
                <w:szCs w:val="20"/>
              </w:rPr>
              <w:t>lause 29 to clarify that the clause only applies to those services, add</w:t>
            </w:r>
            <w:r w:rsidR="00F9533F" w:rsidRPr="00FD0E71">
              <w:rPr>
                <w:rFonts w:ascii="Arial" w:eastAsia="Times New Roman" w:hAnsi="Arial" w:cs="Arial"/>
                <w:bCs/>
                <w:sz w:val="20"/>
                <w:szCs w:val="20"/>
              </w:rPr>
              <w:t>ing</w:t>
            </w:r>
            <w:r w:rsidR="00CC6243" w:rsidRPr="00FD0E71">
              <w:rPr>
                <w:rFonts w:ascii="Arial" w:eastAsia="Times New Roman" w:hAnsi="Arial" w:cs="Arial"/>
                <w:bCs/>
                <w:sz w:val="20"/>
                <w:szCs w:val="20"/>
              </w:rPr>
              <w:t xml:space="preserve"> lifesaving and search and rescue services provided by the Royal New Zealand Coastguard and Surf Life Saving New Zealand</w:t>
            </w:r>
            <w:r w:rsidR="00F9533F" w:rsidRPr="00FD0E71">
              <w:rPr>
                <w:rFonts w:ascii="Arial" w:eastAsia="Times New Roman" w:hAnsi="Arial" w:cs="Arial"/>
                <w:bCs/>
                <w:sz w:val="20"/>
                <w:szCs w:val="20"/>
              </w:rPr>
              <w:t>,</w:t>
            </w:r>
            <w:r w:rsidR="00CC6243" w:rsidRPr="00FD0E71">
              <w:rPr>
                <w:rFonts w:ascii="Arial" w:eastAsia="Times New Roman" w:hAnsi="Arial" w:cs="Arial"/>
                <w:bCs/>
                <w:sz w:val="20"/>
                <w:szCs w:val="20"/>
              </w:rPr>
              <w:t xml:space="preserve"> and workers carrying out those services, to the list of exemptions in </w:t>
            </w:r>
            <w:r w:rsidR="00F9533F" w:rsidRPr="00FD0E71">
              <w:rPr>
                <w:rFonts w:ascii="Arial" w:eastAsia="Times New Roman" w:hAnsi="Arial" w:cs="Arial"/>
                <w:bCs/>
                <w:sz w:val="20"/>
                <w:szCs w:val="20"/>
              </w:rPr>
              <w:t>C</w:t>
            </w:r>
            <w:r w:rsidR="00CC6243" w:rsidRPr="00FD0E71">
              <w:rPr>
                <w:rFonts w:ascii="Arial" w:eastAsia="Times New Roman" w:hAnsi="Arial" w:cs="Arial"/>
                <w:bCs/>
                <w:sz w:val="20"/>
                <w:szCs w:val="20"/>
              </w:rPr>
              <w:t>lause 53, add</w:t>
            </w:r>
            <w:r w:rsidR="00F9533F" w:rsidRPr="00FD0E71">
              <w:rPr>
                <w:rFonts w:ascii="Arial" w:eastAsia="Times New Roman" w:hAnsi="Arial" w:cs="Arial"/>
                <w:bCs/>
                <w:sz w:val="20"/>
                <w:szCs w:val="20"/>
              </w:rPr>
              <w:t>ing</w:t>
            </w:r>
            <w:r w:rsidR="00CC6243" w:rsidRPr="00FD0E71">
              <w:rPr>
                <w:rFonts w:ascii="Arial" w:eastAsia="Times New Roman" w:hAnsi="Arial" w:cs="Arial"/>
                <w:bCs/>
                <w:sz w:val="20"/>
                <w:szCs w:val="20"/>
              </w:rPr>
              <w:t xml:space="preserve"> legal services to execute documents to the list of permitted in-home services, </w:t>
            </w:r>
            <w:r w:rsidR="00334552" w:rsidRPr="00FD0E71">
              <w:rPr>
                <w:rFonts w:ascii="Arial" w:eastAsia="Times New Roman" w:hAnsi="Arial" w:cs="Arial"/>
                <w:bCs/>
                <w:sz w:val="20"/>
                <w:szCs w:val="20"/>
              </w:rPr>
              <w:t>and adjusting</w:t>
            </w:r>
            <w:r w:rsidR="00CC6243" w:rsidRPr="00FD0E71">
              <w:rPr>
                <w:rFonts w:ascii="Arial" w:eastAsia="Times New Roman" w:hAnsi="Arial" w:cs="Arial"/>
                <w:bCs/>
                <w:sz w:val="20"/>
                <w:szCs w:val="20"/>
              </w:rPr>
              <w:t xml:space="preserve"> </w:t>
            </w:r>
            <w:r w:rsidR="00334552" w:rsidRPr="00FD0E71">
              <w:rPr>
                <w:rFonts w:ascii="Arial" w:eastAsia="Times New Roman" w:hAnsi="Arial" w:cs="Arial"/>
                <w:bCs/>
                <w:sz w:val="20"/>
                <w:szCs w:val="20"/>
              </w:rPr>
              <w:t xml:space="preserve">the description of the Waikato part of the alert level 3 area </w:t>
            </w:r>
            <w:r w:rsidR="00CC6243" w:rsidRPr="00FD0E71">
              <w:rPr>
                <w:rFonts w:ascii="Arial" w:eastAsia="Times New Roman" w:hAnsi="Arial" w:cs="Arial"/>
                <w:bCs/>
                <w:sz w:val="20"/>
                <w:szCs w:val="20"/>
              </w:rPr>
              <w:t xml:space="preserve">to include </w:t>
            </w:r>
            <w:r w:rsidR="00334552" w:rsidRPr="00FD0E71">
              <w:rPr>
                <w:rFonts w:ascii="Arial" w:eastAsia="Times New Roman" w:hAnsi="Arial" w:cs="Arial"/>
                <w:bCs/>
                <w:sz w:val="20"/>
                <w:szCs w:val="20"/>
              </w:rPr>
              <w:t xml:space="preserve">the </w:t>
            </w:r>
            <w:r w:rsidR="00CC6243" w:rsidRPr="00FD0E71">
              <w:rPr>
                <w:rFonts w:ascii="Arial" w:eastAsia="Times New Roman" w:hAnsi="Arial" w:cs="Arial"/>
                <w:bCs/>
                <w:sz w:val="20"/>
                <w:szCs w:val="20"/>
              </w:rPr>
              <w:t xml:space="preserve">Waipa, </w:t>
            </w:r>
            <w:r w:rsidR="003B1514" w:rsidRPr="00FD0E71">
              <w:rPr>
                <w:rFonts w:ascii="Arial" w:eastAsia="Times New Roman" w:hAnsi="Arial" w:cs="Arial"/>
                <w:bCs/>
                <w:sz w:val="20"/>
                <w:szCs w:val="20"/>
              </w:rPr>
              <w:t>Ō</w:t>
            </w:r>
            <w:r w:rsidR="00CC6243" w:rsidRPr="00FD0E71">
              <w:rPr>
                <w:rFonts w:ascii="Arial" w:eastAsia="Times New Roman" w:hAnsi="Arial" w:cs="Arial"/>
                <w:bCs/>
                <w:sz w:val="20"/>
                <w:szCs w:val="20"/>
              </w:rPr>
              <w:t>torohanga and Waitomo districts, among other things.</w:t>
            </w:r>
          </w:p>
          <w:p w14:paraId="4ECDF986" w14:textId="294E078A" w:rsidR="00B9148C" w:rsidRPr="00FD0E71" w:rsidRDefault="00B9148C" w:rsidP="00334552">
            <w:pPr>
              <w:rPr>
                <w:rFonts w:eastAsia="Times New Roman"/>
                <w:b/>
                <w:bCs/>
                <w:sz w:val="20"/>
                <w:szCs w:val="20"/>
              </w:rPr>
            </w:pPr>
          </w:p>
        </w:tc>
      </w:tr>
      <w:tr w:rsidR="00765903" w:rsidRPr="00FD0E71" w14:paraId="20FC6978" w14:textId="77777777" w:rsidTr="00E9541B">
        <w:tc>
          <w:tcPr>
            <w:tcW w:w="5000" w:type="pct"/>
            <w:gridSpan w:val="3"/>
            <w:shd w:val="clear" w:color="auto" w:fill="auto"/>
            <w:tcMar>
              <w:bottom w:w="0" w:type="dxa"/>
            </w:tcMar>
          </w:tcPr>
          <w:p w14:paraId="0FED6305" w14:textId="5AB35FE9" w:rsidR="00765903" w:rsidRPr="00FD0E71" w:rsidRDefault="009E0D4A" w:rsidP="00D0437B">
            <w:pPr>
              <w:rPr>
                <w:sz w:val="8"/>
                <w:szCs w:val="8"/>
              </w:rPr>
            </w:pPr>
            <w:r w:rsidRPr="00FD0E71">
              <w:rPr>
                <w:sz w:val="8"/>
                <w:szCs w:val="8"/>
              </w:rPr>
              <w:lastRenderedPageBreak/>
              <w:t>C</w:t>
            </w:r>
          </w:p>
        </w:tc>
      </w:tr>
      <w:tr w:rsidR="00DF4505" w:rsidRPr="00FD0E71" w14:paraId="29AF74D6" w14:textId="77777777" w:rsidTr="00CF1329">
        <w:tc>
          <w:tcPr>
            <w:tcW w:w="134" w:type="pct"/>
            <w:tcBorders>
              <w:right w:val="single" w:sz="12" w:space="0" w:color="FFFFFF" w:themeColor="background1"/>
            </w:tcBorders>
            <w:shd w:val="clear" w:color="auto" w:fill="2E5577"/>
            <w:tcMar>
              <w:bottom w:w="0" w:type="dxa"/>
            </w:tcMar>
          </w:tcPr>
          <w:p w14:paraId="0E66F258" w14:textId="77777777" w:rsidR="00111811" w:rsidRPr="00FD0E71" w:rsidRDefault="00111811" w:rsidP="001375D8">
            <w:pPr>
              <w:keepNext/>
            </w:pPr>
          </w:p>
        </w:tc>
        <w:tc>
          <w:tcPr>
            <w:tcW w:w="4866" w:type="pct"/>
            <w:gridSpan w:val="2"/>
            <w:tcBorders>
              <w:left w:val="single" w:sz="12" w:space="0" w:color="FFFFFF" w:themeColor="background1"/>
            </w:tcBorders>
            <w:shd w:val="clear" w:color="auto" w:fill="A1C4E9"/>
          </w:tcPr>
          <w:p w14:paraId="1E6BD3F7" w14:textId="77777777" w:rsidR="00111811" w:rsidRPr="00FD0E71" w:rsidRDefault="00711E21" w:rsidP="001375D8">
            <w:pPr>
              <w:pStyle w:val="Heading1"/>
              <w:keepNext/>
              <w:outlineLvl w:val="0"/>
            </w:pPr>
            <w:r w:rsidRPr="00FD0E71">
              <w:t>From the regulators</w:t>
            </w:r>
          </w:p>
        </w:tc>
      </w:tr>
      <w:tr w:rsidR="002B2F19" w:rsidRPr="00FD0E71" w14:paraId="175CB742" w14:textId="77777777" w:rsidTr="00E9541B">
        <w:tc>
          <w:tcPr>
            <w:tcW w:w="5000" w:type="pct"/>
            <w:gridSpan w:val="3"/>
            <w:tcMar>
              <w:bottom w:w="113" w:type="dxa"/>
            </w:tcMar>
          </w:tcPr>
          <w:p w14:paraId="463CDD8C" w14:textId="77777777" w:rsidR="00610EE2" w:rsidRPr="00FD0E71" w:rsidRDefault="00610EE2" w:rsidP="00610EE2">
            <w:pPr>
              <w:pStyle w:val="Heading2"/>
              <w:spacing w:before="0" w:after="0"/>
              <w:outlineLvl w:val="1"/>
            </w:pPr>
          </w:p>
          <w:p w14:paraId="4B2201DE" w14:textId="401A2652" w:rsidR="002B2F19" w:rsidRPr="00FD0E71" w:rsidRDefault="00FD7DB5" w:rsidP="00610EE2">
            <w:pPr>
              <w:pStyle w:val="Heading2"/>
              <w:spacing w:before="0" w:after="0"/>
              <w:outlineLvl w:val="1"/>
            </w:pPr>
            <w:r w:rsidRPr="00FD0E71">
              <w:t>Australia</w:t>
            </w:r>
          </w:p>
          <w:p w14:paraId="38DA9852" w14:textId="77777777" w:rsidR="00A447DC" w:rsidRPr="00FD0E71" w:rsidRDefault="0073024B" w:rsidP="00DC6415">
            <w:pPr>
              <w:pStyle w:val="Heading2"/>
              <w:numPr>
                <w:ilvl w:val="0"/>
                <w:numId w:val="29"/>
              </w:numPr>
              <w:spacing w:before="0" w:after="0" w:line="240" w:lineRule="auto"/>
              <w:outlineLvl w:val="1"/>
              <w:rPr>
                <w:rStyle w:val="Hyperlink"/>
                <w:b w:val="0"/>
                <w:bCs/>
                <w:color w:val="auto"/>
                <w:sz w:val="20"/>
                <w:szCs w:val="20"/>
                <w:u w:val="none"/>
              </w:rPr>
            </w:pPr>
            <w:r w:rsidRPr="00FD0E71">
              <w:rPr>
                <w:rStyle w:val="Hyperlink"/>
                <w:b w:val="0"/>
                <w:bCs/>
                <w:color w:val="auto"/>
                <w:sz w:val="20"/>
                <w:szCs w:val="20"/>
                <w:u w:val="none"/>
              </w:rPr>
              <w:t xml:space="preserve">Australian Government: </w:t>
            </w:r>
          </w:p>
          <w:p w14:paraId="44336D1D" w14:textId="351252CA" w:rsidR="0073024B" w:rsidRPr="00FD0E71" w:rsidRDefault="00A2443A" w:rsidP="00DC6415">
            <w:pPr>
              <w:pStyle w:val="Heading2"/>
              <w:numPr>
                <w:ilvl w:val="1"/>
                <w:numId w:val="29"/>
              </w:numPr>
              <w:spacing w:before="0" w:after="0" w:line="240" w:lineRule="auto"/>
              <w:outlineLvl w:val="1"/>
              <w:rPr>
                <w:rStyle w:val="Hyperlink"/>
                <w:b w:val="0"/>
                <w:bCs/>
                <w:color w:val="auto"/>
                <w:sz w:val="20"/>
                <w:szCs w:val="20"/>
                <w:u w:val="none"/>
              </w:rPr>
            </w:pPr>
            <w:hyperlink r:id="rId38" w:history="1">
              <w:r w:rsidR="0073024B" w:rsidRPr="00FD0E71">
                <w:rPr>
                  <w:rStyle w:val="Hyperlink"/>
                  <w:b w:val="0"/>
                  <w:bCs/>
                  <w:sz w:val="20"/>
                  <w:szCs w:val="20"/>
                  <w:u w:val="none"/>
                </w:rPr>
                <w:t>Press Conference - Canberra, ACT</w:t>
              </w:r>
            </w:hyperlink>
          </w:p>
          <w:p w14:paraId="1AFED06C" w14:textId="6CE94EC4" w:rsidR="00A447DC" w:rsidRPr="00FD0E71" w:rsidRDefault="00A2443A" w:rsidP="00DC6415">
            <w:pPr>
              <w:pStyle w:val="ListParagraph"/>
              <w:numPr>
                <w:ilvl w:val="1"/>
                <w:numId w:val="29"/>
              </w:numPr>
              <w:rPr>
                <w:rFonts w:ascii="Arial" w:hAnsi="Arial" w:cs="Arial"/>
                <w:sz w:val="20"/>
                <w:szCs w:val="20"/>
              </w:rPr>
            </w:pPr>
            <w:hyperlink r:id="rId39" w:history="1">
              <w:r w:rsidR="00A447DC" w:rsidRPr="00FD0E71">
                <w:rPr>
                  <w:rStyle w:val="Hyperlink"/>
                  <w:rFonts w:ascii="Arial" w:hAnsi="Arial"/>
                  <w:sz w:val="20"/>
                  <w:szCs w:val="20"/>
                  <w:u w:val="none"/>
                </w:rPr>
                <w:t>Remarks the Lodge Canberra, ACT</w:t>
              </w:r>
            </w:hyperlink>
          </w:p>
          <w:p w14:paraId="5E612B2B" w14:textId="00390FE7" w:rsidR="00B52A86" w:rsidRPr="00FD0E71" w:rsidRDefault="00A447DC" w:rsidP="00DC6415">
            <w:pPr>
              <w:pStyle w:val="Heading2"/>
              <w:numPr>
                <w:ilvl w:val="0"/>
                <w:numId w:val="29"/>
              </w:numPr>
              <w:spacing w:before="0" w:after="0" w:line="240" w:lineRule="auto"/>
              <w:outlineLvl w:val="1"/>
              <w:rPr>
                <w:b w:val="0"/>
                <w:color w:val="auto"/>
                <w:sz w:val="20"/>
                <w:szCs w:val="20"/>
              </w:rPr>
            </w:pPr>
            <w:r w:rsidRPr="00FD0E71">
              <w:rPr>
                <w:b w:val="0"/>
                <w:bCs/>
                <w:color w:val="auto"/>
                <w:sz w:val="20"/>
                <w:szCs w:val="20"/>
              </w:rPr>
              <w:t>D</w:t>
            </w:r>
            <w:r w:rsidRPr="00FD0E71">
              <w:rPr>
                <w:b w:val="0"/>
                <w:color w:val="auto"/>
                <w:sz w:val="20"/>
                <w:szCs w:val="20"/>
              </w:rPr>
              <w:t xml:space="preserve">epartment of Health: </w:t>
            </w:r>
          </w:p>
          <w:p w14:paraId="28121D08" w14:textId="1FE463AC" w:rsidR="00A447DC" w:rsidRPr="00FD0E71" w:rsidRDefault="00A2443A" w:rsidP="00DC6415">
            <w:pPr>
              <w:pStyle w:val="ListParagraph"/>
              <w:numPr>
                <w:ilvl w:val="1"/>
                <w:numId w:val="29"/>
              </w:numPr>
              <w:rPr>
                <w:rFonts w:ascii="Arial" w:hAnsi="Arial" w:cs="Arial"/>
                <w:sz w:val="20"/>
                <w:szCs w:val="20"/>
              </w:rPr>
            </w:pPr>
            <w:hyperlink r:id="rId40" w:history="1">
              <w:r w:rsidR="00A447DC" w:rsidRPr="00FD0E71">
                <w:rPr>
                  <w:rStyle w:val="Hyperlink"/>
                  <w:rFonts w:ascii="Arial" w:hAnsi="Arial"/>
                  <w:sz w:val="20"/>
                  <w:szCs w:val="20"/>
                  <w:u w:val="none"/>
                </w:rPr>
                <w:t>ATAGI Update Following Weekly COVID-19 Meeting - 6 October 2021</w:t>
              </w:r>
            </w:hyperlink>
          </w:p>
          <w:p w14:paraId="7FC93A6C" w14:textId="17FB8B0C" w:rsidR="00A447DC" w:rsidRPr="00FD0E71" w:rsidRDefault="00A2443A" w:rsidP="00DC6415">
            <w:pPr>
              <w:pStyle w:val="ListParagraph"/>
              <w:numPr>
                <w:ilvl w:val="1"/>
                <w:numId w:val="29"/>
              </w:numPr>
              <w:rPr>
                <w:rFonts w:ascii="Arial" w:hAnsi="Arial" w:cs="Arial"/>
                <w:sz w:val="20"/>
                <w:szCs w:val="20"/>
              </w:rPr>
            </w:pPr>
            <w:hyperlink r:id="rId41" w:history="1">
              <w:r w:rsidR="00A447DC" w:rsidRPr="00FD0E71">
                <w:rPr>
                  <w:rStyle w:val="Hyperlink"/>
                  <w:rFonts w:ascii="Arial" w:hAnsi="Arial"/>
                  <w:sz w:val="20"/>
                  <w:szCs w:val="20"/>
                  <w:u w:val="none"/>
                </w:rPr>
                <w:t>COVID-19 Vaccination Information Kiosks Now Open in Qld and WA</w:t>
              </w:r>
            </w:hyperlink>
          </w:p>
          <w:p w14:paraId="0303ADA1" w14:textId="77777777" w:rsidR="00A447DC" w:rsidRPr="00FD0E71" w:rsidRDefault="00A2443A" w:rsidP="00DC6415">
            <w:pPr>
              <w:pStyle w:val="ListParagraph"/>
              <w:numPr>
                <w:ilvl w:val="1"/>
                <w:numId w:val="29"/>
              </w:numPr>
              <w:rPr>
                <w:rFonts w:ascii="Arial" w:hAnsi="Arial" w:cs="Arial"/>
                <w:sz w:val="20"/>
                <w:szCs w:val="20"/>
              </w:rPr>
            </w:pPr>
            <w:hyperlink r:id="rId42" w:history="1">
              <w:r w:rsidR="00A447DC" w:rsidRPr="00FD0E71">
                <w:rPr>
                  <w:rStyle w:val="Hyperlink"/>
                  <w:rFonts w:ascii="Arial" w:hAnsi="Arial"/>
                  <w:sz w:val="20"/>
                  <w:szCs w:val="20"/>
                  <w:u w:val="none"/>
                </w:rPr>
                <w:t>Hotspot Declared for the Rural City of Mildura, Victoria</w:t>
              </w:r>
            </w:hyperlink>
          </w:p>
          <w:p w14:paraId="1BD15D54" w14:textId="1E2647D7" w:rsidR="00A447DC" w:rsidRPr="00FD0E71" w:rsidRDefault="00A2443A" w:rsidP="00DC6415">
            <w:pPr>
              <w:pStyle w:val="ListParagraph"/>
              <w:numPr>
                <w:ilvl w:val="1"/>
                <w:numId w:val="29"/>
              </w:numPr>
              <w:rPr>
                <w:rFonts w:ascii="Arial" w:hAnsi="Arial" w:cs="Arial"/>
                <w:sz w:val="20"/>
                <w:szCs w:val="20"/>
              </w:rPr>
            </w:pPr>
            <w:hyperlink r:id="rId43" w:history="1">
              <w:r w:rsidR="00A447DC" w:rsidRPr="00FD0E71">
                <w:rPr>
                  <w:rStyle w:val="Hyperlink"/>
                  <w:rFonts w:ascii="Arial" w:hAnsi="Arial"/>
                  <w:sz w:val="20"/>
                  <w:szCs w:val="20"/>
                  <w:u w:val="none"/>
                </w:rPr>
                <w:t>Hotspot for the Purposes of Commonwealth Support Extended for Greater Melbourne, And Mitchell Shire</w:t>
              </w:r>
            </w:hyperlink>
          </w:p>
          <w:p w14:paraId="2823B110" w14:textId="7C9C8619" w:rsidR="00A447DC" w:rsidRPr="00FD0E71" w:rsidRDefault="00A2443A" w:rsidP="00DC6415">
            <w:pPr>
              <w:pStyle w:val="ListParagraph"/>
              <w:numPr>
                <w:ilvl w:val="1"/>
                <w:numId w:val="29"/>
              </w:numPr>
              <w:rPr>
                <w:rFonts w:ascii="Arial" w:hAnsi="Arial" w:cs="Arial"/>
                <w:sz w:val="20"/>
                <w:szCs w:val="20"/>
              </w:rPr>
            </w:pPr>
            <w:hyperlink r:id="rId44" w:history="1">
              <w:r w:rsidR="00A447DC" w:rsidRPr="00FD0E71">
                <w:rPr>
                  <w:rStyle w:val="Hyperlink"/>
                  <w:rFonts w:ascii="Arial" w:hAnsi="Arial"/>
                  <w:sz w:val="20"/>
                  <w:szCs w:val="20"/>
                  <w:u w:val="none"/>
                </w:rPr>
                <w:t>Hotspot for the Purposes of Commonwealth Support Extended for NSW and Jervis Bay</w:t>
              </w:r>
            </w:hyperlink>
          </w:p>
          <w:p w14:paraId="702406D0" w14:textId="3D0ED209" w:rsidR="00A447DC" w:rsidRPr="00FD0E71" w:rsidRDefault="00A2443A" w:rsidP="00DC6415">
            <w:pPr>
              <w:pStyle w:val="ListParagraph"/>
              <w:numPr>
                <w:ilvl w:val="1"/>
                <w:numId w:val="29"/>
              </w:numPr>
              <w:rPr>
                <w:rFonts w:ascii="Arial" w:hAnsi="Arial" w:cs="Arial"/>
                <w:sz w:val="20"/>
                <w:szCs w:val="20"/>
              </w:rPr>
            </w:pPr>
            <w:hyperlink r:id="rId45" w:history="1">
              <w:r w:rsidR="00A447DC" w:rsidRPr="00FD0E71">
                <w:rPr>
                  <w:rStyle w:val="Hyperlink"/>
                  <w:rFonts w:ascii="Arial" w:hAnsi="Arial"/>
                  <w:sz w:val="20"/>
                  <w:szCs w:val="20"/>
                  <w:u w:val="none"/>
                </w:rPr>
                <w:t>Third Dose of COVID-19 Vaccine Recommended for People Who are Severely Immunocompromised</w:t>
              </w:r>
            </w:hyperlink>
          </w:p>
          <w:p w14:paraId="191B3367" w14:textId="085CEE06" w:rsidR="00A447DC" w:rsidRPr="00FD0E71" w:rsidRDefault="00A2443A" w:rsidP="00DC6415">
            <w:pPr>
              <w:pStyle w:val="ListParagraph"/>
              <w:numPr>
                <w:ilvl w:val="1"/>
                <w:numId w:val="29"/>
              </w:numPr>
              <w:rPr>
                <w:rFonts w:ascii="Arial" w:hAnsi="Arial" w:cs="Arial"/>
                <w:sz w:val="20"/>
                <w:szCs w:val="20"/>
              </w:rPr>
            </w:pPr>
            <w:hyperlink r:id="rId46" w:history="1">
              <w:r w:rsidR="00A447DC" w:rsidRPr="00FD0E71">
                <w:rPr>
                  <w:rStyle w:val="Hyperlink"/>
                  <w:rFonts w:ascii="Arial" w:hAnsi="Arial"/>
                  <w:sz w:val="20"/>
                  <w:szCs w:val="20"/>
                  <w:u w:val="none"/>
                </w:rPr>
                <w:t>Top 3 COVID-19 Vaccine Questions - COVID-19 Vaccines for Over 60s, Fertility, and Transmission from Children</w:t>
              </w:r>
            </w:hyperlink>
          </w:p>
          <w:p w14:paraId="360576F3" w14:textId="29038DA0" w:rsidR="00A447DC" w:rsidRPr="00FD0E71" w:rsidRDefault="00A2443A" w:rsidP="00DC6415">
            <w:pPr>
              <w:pStyle w:val="ListParagraph"/>
              <w:numPr>
                <w:ilvl w:val="1"/>
                <w:numId w:val="29"/>
              </w:numPr>
              <w:rPr>
                <w:rFonts w:ascii="Arial" w:hAnsi="Arial" w:cs="Arial"/>
                <w:sz w:val="20"/>
                <w:szCs w:val="20"/>
              </w:rPr>
            </w:pPr>
            <w:hyperlink r:id="rId47" w:history="1">
              <w:r w:rsidR="00A447DC" w:rsidRPr="00FD0E71">
                <w:rPr>
                  <w:rStyle w:val="Hyperlink"/>
                  <w:rFonts w:ascii="Arial" w:hAnsi="Arial"/>
                  <w:sz w:val="20"/>
                  <w:szCs w:val="20"/>
                  <w:u w:val="none"/>
                </w:rPr>
                <w:t>Updated Advice on Requirements for Workers in Health Care Settings Who are Exposed to COVID-19</w:t>
              </w:r>
            </w:hyperlink>
          </w:p>
          <w:p w14:paraId="225CF04C" w14:textId="77777777" w:rsidR="00A447DC" w:rsidRPr="00FD0E71" w:rsidRDefault="00A447DC" w:rsidP="00610EE2">
            <w:pPr>
              <w:pStyle w:val="Heading2"/>
              <w:spacing w:before="0" w:after="0"/>
              <w:outlineLvl w:val="1"/>
            </w:pPr>
          </w:p>
          <w:p w14:paraId="7DDEB402" w14:textId="1292BCAD" w:rsidR="007B6A79" w:rsidRPr="00FD0E71" w:rsidRDefault="007B6A79" w:rsidP="00610EE2">
            <w:pPr>
              <w:pStyle w:val="Heading2"/>
              <w:spacing w:before="0" w:after="0"/>
              <w:outlineLvl w:val="1"/>
            </w:pPr>
            <w:r w:rsidRPr="00FD0E71">
              <w:t>ACT</w:t>
            </w:r>
          </w:p>
          <w:p w14:paraId="74489DFB" w14:textId="08FC57EF" w:rsidR="007B6A79" w:rsidRPr="00FD0E71" w:rsidRDefault="00386AB0" w:rsidP="00DC6415">
            <w:pPr>
              <w:pStyle w:val="Heading2"/>
              <w:numPr>
                <w:ilvl w:val="0"/>
                <w:numId w:val="29"/>
              </w:numPr>
              <w:spacing w:before="0" w:after="0" w:line="240" w:lineRule="auto"/>
              <w:outlineLvl w:val="1"/>
              <w:rPr>
                <w:b w:val="0"/>
                <w:bCs/>
                <w:color w:val="auto"/>
                <w:sz w:val="20"/>
                <w:szCs w:val="20"/>
              </w:rPr>
            </w:pPr>
            <w:r w:rsidRPr="00FD0E71">
              <w:rPr>
                <w:b w:val="0"/>
                <w:bCs/>
                <w:color w:val="auto"/>
                <w:sz w:val="20"/>
                <w:szCs w:val="20"/>
              </w:rPr>
              <w:t>ACT Government:</w:t>
            </w:r>
          </w:p>
          <w:p w14:paraId="11A9D98A" w14:textId="77777777" w:rsidR="00DA7DB3" w:rsidRPr="00FD0E71" w:rsidRDefault="00A2443A" w:rsidP="00DA7DB3">
            <w:pPr>
              <w:pStyle w:val="ListParagraph"/>
              <w:numPr>
                <w:ilvl w:val="1"/>
                <w:numId w:val="29"/>
              </w:numPr>
              <w:rPr>
                <w:rFonts w:ascii="Arial" w:hAnsi="Arial" w:cs="Arial"/>
                <w:sz w:val="20"/>
                <w:szCs w:val="20"/>
              </w:rPr>
            </w:pPr>
            <w:hyperlink r:id="rId48" w:history="1">
              <w:r w:rsidR="00DA7DB3" w:rsidRPr="00FD0E71">
                <w:rPr>
                  <w:rStyle w:val="Hyperlink"/>
                  <w:rFonts w:ascii="Arial" w:hAnsi="Arial"/>
                  <w:sz w:val="20"/>
                  <w:szCs w:val="20"/>
                  <w:u w:val="none"/>
                </w:rPr>
                <w:t>Additional COVID-19 Vaccines</w:t>
              </w:r>
            </w:hyperlink>
          </w:p>
          <w:p w14:paraId="383F4DAC" w14:textId="03365AD8" w:rsidR="00EC5BA0" w:rsidRPr="00EC5BA0" w:rsidRDefault="00A2443A" w:rsidP="00DC6415">
            <w:pPr>
              <w:pStyle w:val="ListParagraph"/>
              <w:numPr>
                <w:ilvl w:val="1"/>
                <w:numId w:val="29"/>
              </w:numPr>
              <w:rPr>
                <w:rFonts w:ascii="Arial" w:hAnsi="Arial" w:cs="Arial"/>
                <w:sz w:val="20"/>
                <w:szCs w:val="20"/>
              </w:rPr>
            </w:pPr>
            <w:hyperlink r:id="rId49" w:history="1">
              <w:r w:rsidR="00EC5BA0" w:rsidRPr="00EC5BA0">
                <w:rPr>
                  <w:rStyle w:val="Hyperlink"/>
                  <w:rFonts w:ascii="Arial" w:hAnsi="Arial"/>
                  <w:sz w:val="20"/>
                  <w:szCs w:val="20"/>
                  <w:u w:val="none"/>
                </w:rPr>
                <w:t>Lockdown in the ACT</w:t>
              </w:r>
            </w:hyperlink>
          </w:p>
          <w:p w14:paraId="53C6345B" w14:textId="679AC9DF" w:rsidR="00386AB0" w:rsidRPr="00FD0E71" w:rsidRDefault="00A2443A" w:rsidP="00DC6415">
            <w:pPr>
              <w:pStyle w:val="ListParagraph"/>
              <w:numPr>
                <w:ilvl w:val="1"/>
                <w:numId w:val="29"/>
              </w:numPr>
              <w:rPr>
                <w:rFonts w:ascii="Arial" w:hAnsi="Arial" w:cs="Arial"/>
                <w:sz w:val="20"/>
                <w:szCs w:val="20"/>
              </w:rPr>
            </w:pPr>
            <w:hyperlink r:id="rId50" w:history="1">
              <w:r w:rsidR="00386AB0" w:rsidRPr="00FD0E71">
                <w:rPr>
                  <w:rStyle w:val="Hyperlink"/>
                  <w:rFonts w:ascii="Arial" w:hAnsi="Arial"/>
                  <w:sz w:val="20"/>
                  <w:szCs w:val="20"/>
                  <w:u w:val="none"/>
                </w:rPr>
                <w:t>Supporting Hospitality Recovery with Outdoor Dining Expansion</w:t>
              </w:r>
            </w:hyperlink>
          </w:p>
          <w:p w14:paraId="08018073" w14:textId="77777777" w:rsidR="007B6A79" w:rsidRPr="00FD0E71" w:rsidRDefault="007B6A79" w:rsidP="00610EE2">
            <w:pPr>
              <w:pStyle w:val="Heading2"/>
              <w:spacing w:before="0" w:after="0"/>
              <w:outlineLvl w:val="1"/>
            </w:pPr>
          </w:p>
          <w:p w14:paraId="20CBBEF6" w14:textId="20E18D96" w:rsidR="00B95267" w:rsidRPr="00FD0E71" w:rsidRDefault="00B95267" w:rsidP="00610EE2">
            <w:pPr>
              <w:pStyle w:val="Heading2"/>
              <w:spacing w:before="0" w:after="0"/>
              <w:outlineLvl w:val="1"/>
            </w:pPr>
            <w:r w:rsidRPr="00FD0E71">
              <w:t>NSW</w:t>
            </w:r>
          </w:p>
          <w:p w14:paraId="24B6F373" w14:textId="48DB5174" w:rsidR="007B6A79" w:rsidRPr="00FD0E71" w:rsidRDefault="00386AB0" w:rsidP="00DB3BCF">
            <w:pPr>
              <w:pStyle w:val="Heading2"/>
              <w:numPr>
                <w:ilvl w:val="0"/>
                <w:numId w:val="29"/>
              </w:numPr>
              <w:spacing w:before="0" w:after="0" w:line="240" w:lineRule="auto"/>
              <w:outlineLvl w:val="1"/>
              <w:rPr>
                <w:b w:val="0"/>
                <w:bCs/>
                <w:color w:val="auto"/>
                <w:sz w:val="20"/>
                <w:szCs w:val="20"/>
              </w:rPr>
            </w:pPr>
            <w:r w:rsidRPr="00FD0E71">
              <w:rPr>
                <w:b w:val="0"/>
                <w:bCs/>
                <w:color w:val="auto"/>
                <w:sz w:val="20"/>
                <w:szCs w:val="20"/>
              </w:rPr>
              <w:t>NSW Government:</w:t>
            </w:r>
          </w:p>
          <w:p w14:paraId="4C0F8CFB" w14:textId="1866DF16" w:rsidR="0073024B" w:rsidRPr="00FD0E71" w:rsidRDefault="00A2443A" w:rsidP="00DB3BCF">
            <w:pPr>
              <w:pStyle w:val="ListParagraph"/>
              <w:numPr>
                <w:ilvl w:val="1"/>
                <w:numId w:val="29"/>
              </w:numPr>
              <w:rPr>
                <w:rFonts w:ascii="Arial" w:hAnsi="Arial" w:cs="Arial"/>
                <w:sz w:val="20"/>
                <w:szCs w:val="20"/>
              </w:rPr>
            </w:pPr>
            <w:hyperlink r:id="rId51" w:history="1">
              <w:r w:rsidR="0073024B" w:rsidRPr="00FD0E71">
                <w:rPr>
                  <w:rStyle w:val="Hyperlink"/>
                  <w:rFonts w:ascii="Arial" w:hAnsi="Arial"/>
                  <w:sz w:val="20"/>
                  <w:szCs w:val="20"/>
                  <w:u w:val="none"/>
                </w:rPr>
                <w:t>Changes to Public Health Orders for NSW Residents Who Enter ACT for Work or Medical Care</w:t>
              </w:r>
            </w:hyperlink>
          </w:p>
          <w:p w14:paraId="07347E74" w14:textId="20D5FB1F" w:rsidR="0073024B" w:rsidRPr="00FD0E71" w:rsidRDefault="00A2443A" w:rsidP="00DB3BCF">
            <w:pPr>
              <w:pStyle w:val="ListParagraph"/>
              <w:numPr>
                <w:ilvl w:val="1"/>
                <w:numId w:val="29"/>
              </w:numPr>
              <w:rPr>
                <w:rFonts w:ascii="Arial" w:hAnsi="Arial" w:cs="Arial"/>
                <w:sz w:val="20"/>
                <w:szCs w:val="20"/>
              </w:rPr>
            </w:pPr>
            <w:hyperlink r:id="rId52" w:history="1">
              <w:r w:rsidR="0073024B" w:rsidRPr="00FD0E71">
                <w:rPr>
                  <w:rStyle w:val="Hyperlink"/>
                  <w:rFonts w:ascii="Arial" w:hAnsi="Arial"/>
                  <w:sz w:val="20"/>
                  <w:szCs w:val="20"/>
                  <w:u w:val="none"/>
                </w:rPr>
                <w:t>Changes to Stay-At-Home Orders for Regional NSW Local Government Areas</w:t>
              </w:r>
            </w:hyperlink>
          </w:p>
          <w:p w14:paraId="588435AB" w14:textId="57180A4B" w:rsidR="00A447DC" w:rsidRPr="00FD0E71" w:rsidRDefault="00A2443A" w:rsidP="00DB3BCF">
            <w:pPr>
              <w:pStyle w:val="ListParagraph"/>
              <w:numPr>
                <w:ilvl w:val="1"/>
                <w:numId w:val="29"/>
              </w:numPr>
              <w:rPr>
                <w:rFonts w:ascii="Arial" w:hAnsi="Arial" w:cs="Arial"/>
                <w:sz w:val="20"/>
                <w:szCs w:val="20"/>
              </w:rPr>
            </w:pPr>
            <w:hyperlink r:id="rId53" w:history="1">
              <w:r w:rsidR="00A447DC" w:rsidRPr="00FD0E71">
                <w:rPr>
                  <w:rStyle w:val="Hyperlink"/>
                  <w:rFonts w:ascii="Arial" w:hAnsi="Arial"/>
                  <w:sz w:val="20"/>
                  <w:szCs w:val="20"/>
                  <w:u w:val="none"/>
                </w:rPr>
                <w:t>Confidence Guaranteed as We Get Back to Work</w:t>
              </w:r>
            </w:hyperlink>
          </w:p>
          <w:p w14:paraId="47C727DE" w14:textId="77777777" w:rsidR="00DA7DB3" w:rsidRPr="00FD0E71" w:rsidRDefault="00A2443A" w:rsidP="00DA7DB3">
            <w:pPr>
              <w:pStyle w:val="ListParagraph"/>
              <w:numPr>
                <w:ilvl w:val="1"/>
                <w:numId w:val="29"/>
              </w:numPr>
              <w:jc w:val="both"/>
              <w:rPr>
                <w:rFonts w:ascii="Arial" w:hAnsi="Arial" w:cs="Arial"/>
                <w:sz w:val="20"/>
                <w:szCs w:val="20"/>
              </w:rPr>
            </w:pPr>
            <w:hyperlink r:id="rId54" w:history="1">
              <w:r w:rsidR="00DA7DB3" w:rsidRPr="00FD0E71">
                <w:rPr>
                  <w:rStyle w:val="Hyperlink"/>
                  <w:rFonts w:ascii="Arial" w:hAnsi="Arial"/>
                  <w:sz w:val="20"/>
                  <w:szCs w:val="20"/>
                  <w:u w:val="none"/>
                </w:rPr>
                <w:t>New Hardship Panel to Provide More Businesses with COVID-19 Financial Support</w:t>
              </w:r>
            </w:hyperlink>
          </w:p>
          <w:p w14:paraId="20D0AF6D" w14:textId="78AE79D1" w:rsidR="004B63C1" w:rsidRPr="00FD0E71" w:rsidRDefault="00A2443A" w:rsidP="00DB3BCF">
            <w:pPr>
              <w:pStyle w:val="ListParagraph"/>
              <w:numPr>
                <w:ilvl w:val="1"/>
                <w:numId w:val="29"/>
              </w:numPr>
              <w:rPr>
                <w:rFonts w:ascii="Arial" w:hAnsi="Arial" w:cs="Arial"/>
                <w:sz w:val="20"/>
                <w:szCs w:val="20"/>
              </w:rPr>
            </w:pPr>
            <w:hyperlink r:id="rId55" w:history="1">
              <w:r w:rsidR="004B63C1" w:rsidRPr="00FD0E71">
                <w:rPr>
                  <w:rStyle w:val="Hyperlink"/>
                  <w:rFonts w:ascii="Arial" w:hAnsi="Arial"/>
                  <w:sz w:val="20"/>
                  <w:szCs w:val="20"/>
                  <w:u w:val="none"/>
                </w:rPr>
                <w:t>NSW Freedoms Never Tasted So Sweet</w:t>
              </w:r>
            </w:hyperlink>
          </w:p>
          <w:p w14:paraId="2F154185" w14:textId="55A33BDF" w:rsidR="004B63C1" w:rsidRPr="00FD0E71" w:rsidRDefault="00A2443A" w:rsidP="00DB3BCF">
            <w:pPr>
              <w:pStyle w:val="ListParagraph"/>
              <w:numPr>
                <w:ilvl w:val="1"/>
                <w:numId w:val="29"/>
              </w:numPr>
              <w:jc w:val="both"/>
              <w:rPr>
                <w:rFonts w:ascii="Arial" w:hAnsi="Arial" w:cs="Arial"/>
                <w:sz w:val="20"/>
                <w:szCs w:val="20"/>
              </w:rPr>
            </w:pPr>
            <w:hyperlink r:id="rId56" w:history="1">
              <w:r w:rsidR="004B63C1" w:rsidRPr="00FD0E71">
                <w:rPr>
                  <w:rStyle w:val="Hyperlink"/>
                  <w:rFonts w:ascii="Arial" w:hAnsi="Arial"/>
                  <w:sz w:val="20"/>
                  <w:szCs w:val="20"/>
                  <w:u w:val="none"/>
                </w:rPr>
                <w:t>NSW Ministry to Deliver Safe, Strong Recovery</w:t>
              </w:r>
            </w:hyperlink>
          </w:p>
          <w:p w14:paraId="50DEA22D" w14:textId="77777777" w:rsidR="00DA7DB3" w:rsidRPr="00FD0E71" w:rsidRDefault="00A2443A" w:rsidP="00DA7DB3">
            <w:pPr>
              <w:pStyle w:val="ListParagraph"/>
              <w:numPr>
                <w:ilvl w:val="1"/>
                <w:numId w:val="29"/>
              </w:numPr>
              <w:jc w:val="both"/>
              <w:rPr>
                <w:rFonts w:ascii="Arial" w:hAnsi="Arial" w:cs="Arial"/>
                <w:sz w:val="20"/>
                <w:szCs w:val="20"/>
              </w:rPr>
            </w:pPr>
            <w:hyperlink r:id="rId57" w:history="1">
              <w:r w:rsidR="00DA7DB3" w:rsidRPr="00FD0E71">
                <w:rPr>
                  <w:rStyle w:val="Hyperlink"/>
                  <w:rFonts w:ascii="Arial" w:hAnsi="Arial"/>
                  <w:sz w:val="20"/>
                  <w:szCs w:val="20"/>
                  <w:u w:val="none"/>
                </w:rPr>
                <w:t>NSW On the Road to Reopening</w:t>
              </w:r>
            </w:hyperlink>
          </w:p>
          <w:p w14:paraId="20EC503E" w14:textId="77777777" w:rsidR="00DA7DB3" w:rsidRPr="00FD0E71" w:rsidRDefault="00A2443A" w:rsidP="00DA7DB3">
            <w:pPr>
              <w:pStyle w:val="ListParagraph"/>
              <w:numPr>
                <w:ilvl w:val="1"/>
                <w:numId w:val="29"/>
              </w:numPr>
              <w:jc w:val="both"/>
              <w:rPr>
                <w:rFonts w:ascii="Arial" w:hAnsi="Arial" w:cs="Arial"/>
                <w:sz w:val="20"/>
                <w:szCs w:val="20"/>
              </w:rPr>
            </w:pPr>
            <w:hyperlink r:id="rId58" w:history="1">
              <w:r w:rsidR="00DA7DB3" w:rsidRPr="00FD0E71">
                <w:rPr>
                  <w:rStyle w:val="Hyperlink"/>
                  <w:rFonts w:ascii="Arial" w:hAnsi="Arial"/>
                  <w:sz w:val="20"/>
                  <w:szCs w:val="20"/>
                  <w:u w:val="none"/>
                </w:rPr>
                <w:t>Ready, Set, Go: NSW Prepares to Re-Open</w:t>
              </w:r>
            </w:hyperlink>
          </w:p>
          <w:p w14:paraId="24CF2B13" w14:textId="77777777" w:rsidR="00DA7DB3" w:rsidRPr="00FD0E71" w:rsidRDefault="00A2443A" w:rsidP="00DA7DB3">
            <w:pPr>
              <w:pStyle w:val="ListParagraph"/>
              <w:numPr>
                <w:ilvl w:val="1"/>
                <w:numId w:val="29"/>
              </w:numPr>
              <w:jc w:val="both"/>
              <w:rPr>
                <w:rFonts w:ascii="Arial" w:hAnsi="Arial" w:cs="Arial"/>
                <w:sz w:val="20"/>
                <w:szCs w:val="20"/>
              </w:rPr>
            </w:pPr>
            <w:hyperlink r:id="rId59" w:history="1">
              <w:r w:rsidR="00DA7DB3" w:rsidRPr="00FD0E71">
                <w:rPr>
                  <w:rStyle w:val="Hyperlink"/>
                  <w:rFonts w:ascii="Arial" w:hAnsi="Arial"/>
                  <w:sz w:val="20"/>
                  <w:szCs w:val="20"/>
                  <w:u w:val="none"/>
                </w:rPr>
                <w:t>Regional Pilot Locations for COVID-19 Digital Certificates Announced</w:t>
              </w:r>
            </w:hyperlink>
          </w:p>
          <w:p w14:paraId="3AB4357E" w14:textId="77777777" w:rsidR="00DA7DB3" w:rsidRPr="00FD0E71" w:rsidRDefault="00A2443A" w:rsidP="00DA7DB3">
            <w:pPr>
              <w:pStyle w:val="ListParagraph"/>
              <w:numPr>
                <w:ilvl w:val="1"/>
                <w:numId w:val="29"/>
              </w:numPr>
              <w:jc w:val="both"/>
              <w:rPr>
                <w:rFonts w:ascii="Arial" w:hAnsi="Arial" w:cs="Arial"/>
                <w:sz w:val="20"/>
                <w:szCs w:val="20"/>
              </w:rPr>
            </w:pPr>
            <w:hyperlink r:id="rId60" w:history="1">
              <w:r w:rsidR="00DA7DB3" w:rsidRPr="00FD0E71">
                <w:rPr>
                  <w:rStyle w:val="Hyperlink"/>
                  <w:rFonts w:ascii="Arial" w:hAnsi="Arial"/>
                  <w:sz w:val="20"/>
                  <w:szCs w:val="20"/>
                  <w:u w:val="none"/>
                </w:rPr>
                <w:t>Regional Racing Back on Track</w:t>
              </w:r>
            </w:hyperlink>
          </w:p>
          <w:p w14:paraId="2E750874" w14:textId="77777777" w:rsidR="00DA7DB3" w:rsidRPr="00FD0E71" w:rsidRDefault="00A2443A" w:rsidP="00DA7DB3">
            <w:pPr>
              <w:pStyle w:val="ListParagraph"/>
              <w:numPr>
                <w:ilvl w:val="1"/>
                <w:numId w:val="29"/>
              </w:numPr>
              <w:jc w:val="both"/>
              <w:rPr>
                <w:rFonts w:ascii="Arial" w:hAnsi="Arial" w:cs="Arial"/>
                <w:sz w:val="20"/>
                <w:szCs w:val="20"/>
              </w:rPr>
            </w:pPr>
            <w:hyperlink r:id="rId61" w:history="1">
              <w:r w:rsidR="00DA7DB3" w:rsidRPr="00FD0E71">
                <w:rPr>
                  <w:rStyle w:val="Hyperlink"/>
                  <w:rFonts w:ascii="Arial" w:hAnsi="Arial"/>
                  <w:sz w:val="20"/>
                  <w:szCs w:val="20"/>
                  <w:u w:val="none"/>
                </w:rPr>
                <w:t>Regional Travel Just Weeks Away</w:t>
              </w:r>
            </w:hyperlink>
          </w:p>
          <w:p w14:paraId="404EADA0" w14:textId="77777777" w:rsidR="007B6A79" w:rsidRPr="00FD0E71" w:rsidRDefault="007B6A79" w:rsidP="00610EE2">
            <w:pPr>
              <w:pStyle w:val="Heading2"/>
              <w:spacing w:before="0" w:after="0"/>
              <w:outlineLvl w:val="1"/>
            </w:pPr>
          </w:p>
          <w:p w14:paraId="14C55895" w14:textId="34126237" w:rsidR="00B95267" w:rsidRPr="00FD0E71" w:rsidRDefault="00B95267" w:rsidP="00610EE2">
            <w:pPr>
              <w:pStyle w:val="Heading2"/>
              <w:spacing w:before="0" w:after="0"/>
              <w:outlineLvl w:val="1"/>
            </w:pPr>
            <w:r w:rsidRPr="00FD0E71">
              <w:t>NT</w:t>
            </w:r>
          </w:p>
          <w:p w14:paraId="5569B11B" w14:textId="60185BA3" w:rsidR="00B95267" w:rsidRPr="00FD0E71" w:rsidRDefault="00386AB0" w:rsidP="00DB3BCF">
            <w:pPr>
              <w:pStyle w:val="Heading2"/>
              <w:numPr>
                <w:ilvl w:val="0"/>
                <w:numId w:val="29"/>
              </w:numPr>
              <w:spacing w:before="0" w:after="0" w:line="240" w:lineRule="auto"/>
              <w:outlineLvl w:val="1"/>
              <w:rPr>
                <w:b w:val="0"/>
                <w:bCs/>
                <w:color w:val="auto"/>
                <w:sz w:val="20"/>
                <w:szCs w:val="20"/>
              </w:rPr>
            </w:pPr>
            <w:r w:rsidRPr="00FD0E71">
              <w:rPr>
                <w:b w:val="0"/>
                <w:bCs/>
                <w:color w:val="auto"/>
                <w:sz w:val="20"/>
                <w:szCs w:val="20"/>
              </w:rPr>
              <w:t>NT Government:</w:t>
            </w:r>
          </w:p>
          <w:p w14:paraId="6DD45321" w14:textId="77777777" w:rsidR="0073024B" w:rsidRPr="00FD0E71" w:rsidRDefault="00A2443A" w:rsidP="00DB3BCF">
            <w:pPr>
              <w:pStyle w:val="ListParagraph"/>
              <w:numPr>
                <w:ilvl w:val="1"/>
                <w:numId w:val="29"/>
              </w:numPr>
              <w:rPr>
                <w:rFonts w:ascii="Arial" w:hAnsi="Arial" w:cs="Arial"/>
                <w:sz w:val="20"/>
                <w:szCs w:val="20"/>
              </w:rPr>
            </w:pPr>
            <w:hyperlink r:id="rId62" w:history="1">
              <w:r w:rsidR="0073024B" w:rsidRPr="00FD0E71">
                <w:rPr>
                  <w:rStyle w:val="Hyperlink"/>
                  <w:rFonts w:ascii="Arial" w:hAnsi="Arial"/>
                  <w:sz w:val="20"/>
                  <w:szCs w:val="20"/>
                  <w:u w:val="none"/>
                </w:rPr>
                <w:t>Check Exposure Sites and Monitor Symptoms for Tasmania</w:t>
              </w:r>
            </w:hyperlink>
          </w:p>
          <w:p w14:paraId="08E60B4A" w14:textId="151DE3F7" w:rsidR="0073024B" w:rsidRPr="00FD0E71" w:rsidRDefault="00A2443A" w:rsidP="00DB3BCF">
            <w:pPr>
              <w:pStyle w:val="ListParagraph"/>
              <w:numPr>
                <w:ilvl w:val="1"/>
                <w:numId w:val="29"/>
              </w:numPr>
              <w:rPr>
                <w:rFonts w:ascii="Arial" w:hAnsi="Arial" w:cs="Arial"/>
                <w:sz w:val="20"/>
                <w:szCs w:val="20"/>
              </w:rPr>
            </w:pPr>
            <w:hyperlink r:id="rId63" w:history="1">
              <w:r w:rsidR="0073024B" w:rsidRPr="00FD0E71">
                <w:rPr>
                  <w:rStyle w:val="Hyperlink"/>
                  <w:rFonts w:ascii="Arial" w:hAnsi="Arial"/>
                  <w:sz w:val="20"/>
                  <w:szCs w:val="20"/>
                  <w:u w:val="none"/>
                </w:rPr>
                <w:t>Darwin Secures Direct London Flights</w:t>
              </w:r>
            </w:hyperlink>
          </w:p>
          <w:p w14:paraId="631C8DBB" w14:textId="421DF312" w:rsidR="0073024B" w:rsidRPr="00FD0E71" w:rsidRDefault="00A2443A" w:rsidP="00DB3BCF">
            <w:pPr>
              <w:pStyle w:val="ListParagraph"/>
              <w:numPr>
                <w:ilvl w:val="1"/>
                <w:numId w:val="29"/>
              </w:numPr>
              <w:rPr>
                <w:rFonts w:ascii="Arial" w:hAnsi="Arial" w:cs="Arial"/>
                <w:sz w:val="20"/>
                <w:szCs w:val="20"/>
              </w:rPr>
            </w:pPr>
            <w:hyperlink r:id="rId64" w:history="1">
              <w:r w:rsidR="0073024B" w:rsidRPr="00FD0E71">
                <w:rPr>
                  <w:rStyle w:val="Hyperlink"/>
                  <w:rFonts w:ascii="Arial" w:hAnsi="Arial"/>
                  <w:sz w:val="20"/>
                  <w:szCs w:val="20"/>
                  <w:u w:val="none"/>
                </w:rPr>
                <w:t>More Support for Territory Businesses</w:t>
              </w:r>
            </w:hyperlink>
          </w:p>
          <w:p w14:paraId="1E6B2831" w14:textId="76A28A12" w:rsidR="004B63C1" w:rsidRPr="00FD0E71" w:rsidRDefault="00A2443A" w:rsidP="00DB3BCF">
            <w:pPr>
              <w:pStyle w:val="ListParagraph"/>
              <w:numPr>
                <w:ilvl w:val="1"/>
                <w:numId w:val="29"/>
              </w:numPr>
              <w:rPr>
                <w:rFonts w:ascii="Arial" w:hAnsi="Arial" w:cs="Arial"/>
                <w:sz w:val="20"/>
                <w:szCs w:val="20"/>
              </w:rPr>
            </w:pPr>
            <w:hyperlink r:id="rId65" w:history="1">
              <w:r w:rsidR="00386AB0" w:rsidRPr="00FD0E71">
                <w:rPr>
                  <w:rStyle w:val="Hyperlink"/>
                  <w:rFonts w:ascii="Arial" w:hAnsi="Arial"/>
                  <w:sz w:val="20"/>
                  <w:szCs w:val="20"/>
                  <w:u w:val="none"/>
                </w:rPr>
                <w:t>Territory to Surpass 80% Vaccination Milestone This Week</w:t>
              </w:r>
            </w:hyperlink>
          </w:p>
          <w:p w14:paraId="7D154559" w14:textId="77777777" w:rsidR="007B6A79" w:rsidRPr="00FD0E71" w:rsidRDefault="007B6A79" w:rsidP="00610EE2">
            <w:pPr>
              <w:pStyle w:val="Heading2"/>
              <w:spacing w:before="0" w:after="0"/>
              <w:outlineLvl w:val="1"/>
            </w:pPr>
          </w:p>
          <w:p w14:paraId="0BB6AE4F" w14:textId="31447AD3" w:rsidR="00B95267" w:rsidRPr="00FD0E71" w:rsidRDefault="00B95267" w:rsidP="00610EE2">
            <w:pPr>
              <w:pStyle w:val="Heading2"/>
              <w:spacing w:before="0" w:after="0"/>
              <w:outlineLvl w:val="1"/>
            </w:pPr>
            <w:r w:rsidRPr="00FD0E71">
              <w:t>SA</w:t>
            </w:r>
          </w:p>
          <w:p w14:paraId="7B80A2F4" w14:textId="33FDB26B" w:rsidR="00B95267" w:rsidRPr="00FD0E71" w:rsidRDefault="00982E0B" w:rsidP="00DB3BCF">
            <w:pPr>
              <w:pStyle w:val="Heading2"/>
              <w:numPr>
                <w:ilvl w:val="0"/>
                <w:numId w:val="29"/>
              </w:numPr>
              <w:spacing w:before="0" w:after="0" w:line="240" w:lineRule="auto"/>
              <w:outlineLvl w:val="1"/>
              <w:rPr>
                <w:b w:val="0"/>
                <w:color w:val="auto"/>
                <w:sz w:val="20"/>
                <w:szCs w:val="20"/>
              </w:rPr>
            </w:pPr>
            <w:r w:rsidRPr="00FD0E71">
              <w:rPr>
                <w:b w:val="0"/>
                <w:color w:val="auto"/>
                <w:sz w:val="20"/>
                <w:szCs w:val="20"/>
              </w:rPr>
              <w:t>SA Government:</w:t>
            </w:r>
          </w:p>
          <w:p w14:paraId="465D46C1" w14:textId="6CE41089" w:rsidR="007477EE" w:rsidRPr="00FD0E71" w:rsidRDefault="00A2443A" w:rsidP="00DA7DB3">
            <w:pPr>
              <w:pStyle w:val="ListParagraph"/>
              <w:numPr>
                <w:ilvl w:val="1"/>
                <w:numId w:val="29"/>
              </w:numPr>
              <w:rPr>
                <w:rFonts w:ascii="Arial" w:hAnsi="Arial" w:cs="Arial"/>
                <w:sz w:val="20"/>
                <w:szCs w:val="20"/>
              </w:rPr>
            </w:pPr>
            <w:hyperlink r:id="rId66" w:history="1">
              <w:r w:rsidR="007477EE" w:rsidRPr="00FD0E71">
                <w:rPr>
                  <w:rStyle w:val="Hyperlink"/>
                  <w:rFonts w:ascii="Arial" w:hAnsi="Arial"/>
                  <w:sz w:val="20"/>
                  <w:szCs w:val="20"/>
                  <w:u w:val="none"/>
                </w:rPr>
                <w:t>FAQ: Mandatory COVID-19 Vaccination for People Working in Public and Private Hospitals</w:t>
              </w:r>
            </w:hyperlink>
          </w:p>
          <w:p w14:paraId="12DEDBFC" w14:textId="49A7D32D" w:rsidR="00DA7DB3" w:rsidRPr="00FD0E71" w:rsidRDefault="00A2443A" w:rsidP="00DA7DB3">
            <w:pPr>
              <w:pStyle w:val="ListParagraph"/>
              <w:numPr>
                <w:ilvl w:val="1"/>
                <w:numId w:val="29"/>
              </w:numPr>
              <w:rPr>
                <w:rFonts w:ascii="Arial" w:hAnsi="Arial" w:cs="Arial"/>
                <w:sz w:val="20"/>
                <w:szCs w:val="20"/>
              </w:rPr>
            </w:pPr>
            <w:hyperlink r:id="rId67" w:history="1">
              <w:r w:rsidR="00DA7DB3" w:rsidRPr="00FD0E71">
                <w:rPr>
                  <w:rStyle w:val="Hyperlink"/>
                  <w:rFonts w:ascii="Arial" w:hAnsi="Arial"/>
                  <w:sz w:val="20"/>
                  <w:szCs w:val="20"/>
                  <w:u w:val="none"/>
                </w:rPr>
                <w:t>Further Support for South East Businesses Impacted By COVID-19</w:t>
              </w:r>
            </w:hyperlink>
          </w:p>
          <w:p w14:paraId="1191EE16" w14:textId="6E65FB87" w:rsidR="004B63C1" w:rsidRPr="00FD0E71" w:rsidRDefault="00A2443A" w:rsidP="00DB3BCF">
            <w:pPr>
              <w:pStyle w:val="ListParagraph"/>
              <w:numPr>
                <w:ilvl w:val="1"/>
                <w:numId w:val="29"/>
              </w:numPr>
              <w:rPr>
                <w:rFonts w:ascii="Arial" w:hAnsi="Arial" w:cs="Arial"/>
                <w:sz w:val="20"/>
                <w:szCs w:val="20"/>
              </w:rPr>
            </w:pPr>
            <w:hyperlink r:id="rId68" w:history="1">
              <w:r w:rsidR="004B63C1" w:rsidRPr="00FD0E71">
                <w:rPr>
                  <w:rStyle w:val="Hyperlink"/>
                  <w:rFonts w:ascii="Arial" w:hAnsi="Arial"/>
                  <w:sz w:val="20"/>
                  <w:szCs w:val="20"/>
                  <w:u w:val="none"/>
                </w:rPr>
                <w:t>SA’s Recovery Goes from ‘Strength to Strength’: Deloitte</w:t>
              </w:r>
            </w:hyperlink>
          </w:p>
          <w:p w14:paraId="596F6945" w14:textId="1912F5E8" w:rsidR="004B63C1" w:rsidRPr="00FD0E71" w:rsidRDefault="00A2443A" w:rsidP="00DB3BCF">
            <w:pPr>
              <w:pStyle w:val="ListParagraph"/>
              <w:numPr>
                <w:ilvl w:val="1"/>
                <w:numId w:val="29"/>
              </w:numPr>
              <w:rPr>
                <w:rStyle w:val="Hyperlink"/>
                <w:rFonts w:ascii="Arial" w:hAnsi="Arial"/>
                <w:color w:val="auto"/>
                <w:sz w:val="20"/>
                <w:szCs w:val="20"/>
                <w:u w:val="none"/>
              </w:rPr>
            </w:pPr>
            <w:hyperlink r:id="rId69" w:history="1">
              <w:r w:rsidR="004B63C1" w:rsidRPr="00FD0E71">
                <w:rPr>
                  <w:rStyle w:val="Hyperlink"/>
                  <w:rFonts w:ascii="Arial" w:hAnsi="Arial"/>
                  <w:sz w:val="20"/>
                  <w:szCs w:val="20"/>
                  <w:u w:val="none"/>
                </w:rPr>
                <w:t>Vaccination Vans to Hit SA Roads</w:t>
              </w:r>
            </w:hyperlink>
          </w:p>
          <w:p w14:paraId="07707E01" w14:textId="53B90299" w:rsidR="007477EE" w:rsidRPr="00FD0E71" w:rsidRDefault="00A2443A" w:rsidP="00DB3BCF">
            <w:pPr>
              <w:pStyle w:val="ListParagraph"/>
              <w:numPr>
                <w:ilvl w:val="1"/>
                <w:numId w:val="29"/>
              </w:numPr>
              <w:rPr>
                <w:rFonts w:ascii="Arial" w:hAnsi="Arial" w:cs="Arial"/>
                <w:sz w:val="20"/>
                <w:szCs w:val="20"/>
              </w:rPr>
            </w:pPr>
            <w:hyperlink r:id="rId70" w:history="1">
              <w:r w:rsidR="007477EE" w:rsidRPr="00FD0E71">
                <w:rPr>
                  <w:rStyle w:val="Hyperlink"/>
                  <w:rFonts w:ascii="Arial" w:hAnsi="Arial"/>
                  <w:sz w:val="20"/>
                  <w:szCs w:val="20"/>
                  <w:u w:val="none"/>
                </w:rPr>
                <w:t>Victorian Essential Travellers Table</w:t>
              </w:r>
            </w:hyperlink>
          </w:p>
          <w:p w14:paraId="20928D53" w14:textId="77777777" w:rsidR="007B6A79" w:rsidRPr="00FD0E71" w:rsidRDefault="007B6A79" w:rsidP="00610EE2">
            <w:pPr>
              <w:pStyle w:val="Heading2"/>
              <w:spacing w:before="0" w:after="0"/>
              <w:outlineLvl w:val="1"/>
            </w:pPr>
          </w:p>
          <w:p w14:paraId="25F6A8E8" w14:textId="28E2D1AC" w:rsidR="00B95267" w:rsidRPr="00FD0E71" w:rsidRDefault="00B95267" w:rsidP="00610EE2">
            <w:pPr>
              <w:pStyle w:val="Heading2"/>
              <w:spacing w:before="0" w:after="0"/>
              <w:outlineLvl w:val="1"/>
            </w:pPr>
            <w:r w:rsidRPr="00FD0E71">
              <w:t>TAS</w:t>
            </w:r>
          </w:p>
          <w:p w14:paraId="494549B6" w14:textId="036D57CD" w:rsidR="00B95267" w:rsidRPr="00FD0E71" w:rsidRDefault="00386AB0" w:rsidP="00DB3BCF">
            <w:pPr>
              <w:pStyle w:val="Heading2"/>
              <w:numPr>
                <w:ilvl w:val="0"/>
                <w:numId w:val="29"/>
              </w:numPr>
              <w:spacing w:before="0" w:after="0" w:line="240" w:lineRule="auto"/>
              <w:outlineLvl w:val="1"/>
              <w:rPr>
                <w:b w:val="0"/>
                <w:color w:val="auto"/>
                <w:sz w:val="20"/>
                <w:szCs w:val="20"/>
              </w:rPr>
            </w:pPr>
            <w:r w:rsidRPr="00FD0E71">
              <w:rPr>
                <w:b w:val="0"/>
                <w:color w:val="auto"/>
                <w:sz w:val="20"/>
                <w:szCs w:val="20"/>
              </w:rPr>
              <w:t>Tasmanian Government:</w:t>
            </w:r>
          </w:p>
          <w:p w14:paraId="59FEC443" w14:textId="77777777" w:rsidR="0073024B" w:rsidRPr="00FD0E71" w:rsidRDefault="00A2443A" w:rsidP="00DB3BCF">
            <w:pPr>
              <w:pStyle w:val="ListParagraph"/>
              <w:numPr>
                <w:ilvl w:val="1"/>
                <w:numId w:val="29"/>
              </w:numPr>
              <w:rPr>
                <w:rFonts w:ascii="Arial" w:hAnsi="Arial" w:cs="Arial"/>
                <w:sz w:val="20"/>
                <w:szCs w:val="20"/>
              </w:rPr>
            </w:pPr>
            <w:hyperlink r:id="rId71" w:history="1">
              <w:r w:rsidR="0073024B" w:rsidRPr="00FD0E71">
                <w:rPr>
                  <w:rStyle w:val="Hyperlink"/>
                  <w:rFonts w:ascii="Arial" w:hAnsi="Arial"/>
                  <w:sz w:val="20"/>
                  <w:szCs w:val="20"/>
                  <w:u w:val="none"/>
                </w:rPr>
                <w:t>ATAGI Advice for Third Vaccine Dose</w:t>
              </w:r>
            </w:hyperlink>
          </w:p>
          <w:p w14:paraId="14CDF977" w14:textId="0370A9BB" w:rsidR="00386AB0" w:rsidRPr="00FD0E71" w:rsidRDefault="00A2443A" w:rsidP="00DB3BCF">
            <w:pPr>
              <w:pStyle w:val="ListParagraph"/>
              <w:numPr>
                <w:ilvl w:val="1"/>
                <w:numId w:val="29"/>
              </w:numPr>
              <w:rPr>
                <w:rFonts w:ascii="Arial" w:hAnsi="Arial" w:cs="Arial"/>
                <w:sz w:val="20"/>
                <w:szCs w:val="20"/>
              </w:rPr>
            </w:pPr>
            <w:hyperlink r:id="rId72" w:history="1">
              <w:r w:rsidR="00386AB0" w:rsidRPr="00FD0E71">
                <w:rPr>
                  <w:rStyle w:val="Hyperlink"/>
                  <w:rFonts w:ascii="Arial" w:hAnsi="Arial"/>
                  <w:sz w:val="20"/>
                  <w:szCs w:val="20"/>
                  <w:u w:val="none"/>
                </w:rPr>
                <w:t>Check in TAS Technical Issues</w:t>
              </w:r>
            </w:hyperlink>
          </w:p>
          <w:p w14:paraId="57D26206" w14:textId="77777777" w:rsidR="0073024B" w:rsidRPr="00FD0E71" w:rsidRDefault="00A2443A" w:rsidP="00DB3BCF">
            <w:pPr>
              <w:pStyle w:val="ListParagraph"/>
              <w:numPr>
                <w:ilvl w:val="1"/>
                <w:numId w:val="29"/>
              </w:numPr>
              <w:rPr>
                <w:rFonts w:ascii="Arial" w:hAnsi="Arial" w:cs="Arial"/>
                <w:sz w:val="20"/>
                <w:szCs w:val="20"/>
              </w:rPr>
            </w:pPr>
            <w:hyperlink r:id="rId73" w:history="1">
              <w:r w:rsidR="0073024B" w:rsidRPr="00FD0E71">
                <w:rPr>
                  <w:rStyle w:val="Hyperlink"/>
                  <w:rFonts w:ascii="Arial" w:hAnsi="Arial"/>
                  <w:sz w:val="20"/>
                  <w:szCs w:val="20"/>
                  <w:u w:val="none"/>
                </w:rPr>
                <w:t>Deloitte Access Economics Report Confirms Our Plan is Working</w:t>
              </w:r>
            </w:hyperlink>
          </w:p>
          <w:p w14:paraId="5EE71A0C" w14:textId="7417FDDC" w:rsidR="0073024B" w:rsidRPr="00FD0E71" w:rsidRDefault="00A2443A" w:rsidP="00DB3BCF">
            <w:pPr>
              <w:pStyle w:val="ListParagraph"/>
              <w:numPr>
                <w:ilvl w:val="1"/>
                <w:numId w:val="29"/>
              </w:numPr>
              <w:rPr>
                <w:rFonts w:ascii="Arial" w:hAnsi="Arial" w:cs="Arial"/>
                <w:sz w:val="20"/>
                <w:szCs w:val="20"/>
              </w:rPr>
            </w:pPr>
            <w:hyperlink r:id="rId74" w:history="1">
              <w:r w:rsidR="0073024B" w:rsidRPr="00FD0E71">
                <w:rPr>
                  <w:rStyle w:val="Hyperlink"/>
                  <w:rFonts w:ascii="Arial" w:hAnsi="Arial"/>
                  <w:sz w:val="20"/>
                  <w:szCs w:val="20"/>
                  <w:u w:val="none"/>
                </w:rPr>
                <w:t>Important Community Updates</w:t>
              </w:r>
            </w:hyperlink>
          </w:p>
          <w:p w14:paraId="2A3CC084" w14:textId="46CCFCEA" w:rsidR="005A28F2" w:rsidRPr="00FD0E71" w:rsidRDefault="00A2443A" w:rsidP="00DB3BCF">
            <w:pPr>
              <w:pStyle w:val="ListParagraph"/>
              <w:numPr>
                <w:ilvl w:val="1"/>
                <w:numId w:val="29"/>
              </w:numPr>
              <w:rPr>
                <w:rStyle w:val="Hyperlink"/>
                <w:rFonts w:ascii="Arial" w:hAnsi="Arial"/>
                <w:color w:val="auto"/>
                <w:sz w:val="20"/>
                <w:szCs w:val="20"/>
                <w:u w:val="none"/>
              </w:rPr>
            </w:pPr>
            <w:hyperlink r:id="rId75" w:history="1">
              <w:r w:rsidR="005A28F2" w:rsidRPr="00FD0E71">
                <w:rPr>
                  <w:rStyle w:val="Hyperlink"/>
                  <w:rFonts w:ascii="Arial" w:hAnsi="Arial"/>
                  <w:sz w:val="20"/>
                  <w:szCs w:val="20"/>
                  <w:u w:val="none"/>
                </w:rPr>
                <w:t>Reminding Tasmanian Businesses to Get Their Critical Support Grant Applications Completed</w:t>
              </w:r>
            </w:hyperlink>
          </w:p>
          <w:p w14:paraId="410F7C3E" w14:textId="11CAC0E3" w:rsidR="0073024B" w:rsidRPr="00FD0E71" w:rsidRDefault="00A2443A" w:rsidP="00DB3BCF">
            <w:pPr>
              <w:pStyle w:val="ListParagraph"/>
              <w:numPr>
                <w:ilvl w:val="1"/>
                <w:numId w:val="29"/>
              </w:numPr>
              <w:rPr>
                <w:rFonts w:ascii="Arial" w:hAnsi="Arial" w:cs="Arial"/>
                <w:sz w:val="20"/>
                <w:szCs w:val="20"/>
              </w:rPr>
            </w:pPr>
            <w:hyperlink r:id="rId76" w:history="1">
              <w:r w:rsidR="0073024B" w:rsidRPr="00FD0E71">
                <w:rPr>
                  <w:rStyle w:val="Hyperlink"/>
                  <w:rFonts w:ascii="Arial" w:hAnsi="Arial"/>
                  <w:sz w:val="20"/>
                  <w:szCs w:val="20"/>
                  <w:u w:val="none"/>
                </w:rPr>
                <w:t>Testing of Contacts and Community to Continue</w:t>
              </w:r>
            </w:hyperlink>
          </w:p>
          <w:p w14:paraId="4EC9A59A" w14:textId="77777777" w:rsidR="007B6A79" w:rsidRPr="00FD0E71" w:rsidRDefault="007B6A79" w:rsidP="00610EE2">
            <w:pPr>
              <w:pStyle w:val="Heading2"/>
              <w:spacing w:before="0" w:after="0"/>
              <w:outlineLvl w:val="1"/>
            </w:pPr>
          </w:p>
          <w:p w14:paraId="448A7CFB" w14:textId="3E293B03" w:rsidR="00711E21" w:rsidRPr="00FD0E71" w:rsidRDefault="00711E21" w:rsidP="00610EE2">
            <w:pPr>
              <w:pStyle w:val="Heading2"/>
              <w:spacing w:before="0" w:after="0"/>
              <w:outlineLvl w:val="1"/>
            </w:pPr>
            <w:r w:rsidRPr="00FD0E71">
              <w:t>VIC</w:t>
            </w:r>
          </w:p>
          <w:p w14:paraId="17ED4BBB" w14:textId="77777777" w:rsidR="00C73813" w:rsidRPr="00FD0E71" w:rsidRDefault="00C73813" w:rsidP="00DB3BCF">
            <w:pPr>
              <w:pStyle w:val="ListParagraph"/>
              <w:numPr>
                <w:ilvl w:val="0"/>
                <w:numId w:val="29"/>
              </w:numPr>
              <w:rPr>
                <w:rFonts w:ascii="Arial" w:hAnsi="Arial" w:cs="Arial"/>
                <w:sz w:val="20"/>
                <w:szCs w:val="20"/>
              </w:rPr>
            </w:pPr>
            <w:r w:rsidRPr="00FD0E71">
              <w:rPr>
                <w:rFonts w:ascii="Arial" w:hAnsi="Arial" w:cs="Arial"/>
                <w:sz w:val="20"/>
                <w:szCs w:val="20"/>
              </w:rPr>
              <w:t xml:space="preserve">Department of Health and Human Services: </w:t>
            </w:r>
          </w:p>
          <w:p w14:paraId="76E0D9B7" w14:textId="59C4D708" w:rsidR="00C73813" w:rsidRPr="00FD0E71" w:rsidRDefault="00A2443A" w:rsidP="00DB3BCF">
            <w:pPr>
              <w:pStyle w:val="ListParagraph"/>
              <w:numPr>
                <w:ilvl w:val="1"/>
                <w:numId w:val="29"/>
              </w:numPr>
              <w:rPr>
                <w:rFonts w:ascii="Arial" w:hAnsi="Arial" w:cs="Arial"/>
                <w:sz w:val="20"/>
                <w:szCs w:val="20"/>
              </w:rPr>
            </w:pPr>
            <w:hyperlink r:id="rId77" w:history="1">
              <w:r w:rsidR="00C73813" w:rsidRPr="00FD0E71">
                <w:rPr>
                  <w:rStyle w:val="Hyperlink"/>
                  <w:rFonts w:ascii="Arial" w:hAnsi="Arial"/>
                  <w:sz w:val="20"/>
                  <w:szCs w:val="20"/>
                  <w:u w:val="none"/>
                </w:rPr>
                <w:t>Coronavirus Update for Victoria - 8 October 2021</w:t>
              </w:r>
            </w:hyperlink>
          </w:p>
          <w:p w14:paraId="2EC12623" w14:textId="6F7A2977" w:rsidR="00C73813" w:rsidRPr="00FD0E71" w:rsidRDefault="00A2443A" w:rsidP="00DB3BCF">
            <w:pPr>
              <w:pStyle w:val="ListParagraph"/>
              <w:numPr>
                <w:ilvl w:val="1"/>
                <w:numId w:val="29"/>
              </w:numPr>
              <w:rPr>
                <w:rFonts w:ascii="Arial" w:hAnsi="Arial" w:cs="Arial"/>
                <w:sz w:val="20"/>
                <w:szCs w:val="20"/>
              </w:rPr>
            </w:pPr>
            <w:hyperlink r:id="rId78" w:history="1">
              <w:r w:rsidR="00C73813" w:rsidRPr="00FD0E71">
                <w:rPr>
                  <w:rStyle w:val="Hyperlink"/>
                  <w:rFonts w:ascii="Arial" w:hAnsi="Arial"/>
                  <w:sz w:val="20"/>
                  <w:szCs w:val="20"/>
                  <w:u w:val="none"/>
                </w:rPr>
                <w:t>Coronavirus Update for Victoria - 9 October 2021</w:t>
              </w:r>
            </w:hyperlink>
          </w:p>
          <w:p w14:paraId="4345E142" w14:textId="63E5C8CF" w:rsidR="00C73813" w:rsidRPr="00FD0E71" w:rsidRDefault="00A2443A" w:rsidP="00DB3BCF">
            <w:pPr>
              <w:pStyle w:val="ListParagraph"/>
              <w:numPr>
                <w:ilvl w:val="1"/>
                <w:numId w:val="29"/>
              </w:numPr>
              <w:rPr>
                <w:rFonts w:ascii="Arial" w:hAnsi="Arial" w:cs="Arial"/>
                <w:sz w:val="20"/>
                <w:szCs w:val="20"/>
              </w:rPr>
            </w:pPr>
            <w:hyperlink r:id="rId79" w:history="1">
              <w:r w:rsidR="00C73813" w:rsidRPr="00FD0E71">
                <w:rPr>
                  <w:rStyle w:val="Hyperlink"/>
                  <w:rFonts w:ascii="Arial" w:hAnsi="Arial"/>
                  <w:sz w:val="20"/>
                  <w:szCs w:val="20"/>
                  <w:u w:val="none"/>
                </w:rPr>
                <w:t>Lockdown Restrictions in Moorabool to Lift Tonight - 8 October 2021</w:t>
              </w:r>
            </w:hyperlink>
          </w:p>
          <w:p w14:paraId="3C95B916" w14:textId="015589E4" w:rsidR="00C73813" w:rsidRPr="00FD0E71" w:rsidRDefault="00A2443A" w:rsidP="00DB3BCF">
            <w:pPr>
              <w:pStyle w:val="ListParagraph"/>
              <w:numPr>
                <w:ilvl w:val="1"/>
                <w:numId w:val="29"/>
              </w:numPr>
              <w:rPr>
                <w:rFonts w:ascii="Arial" w:hAnsi="Arial" w:cs="Arial"/>
                <w:sz w:val="20"/>
                <w:szCs w:val="20"/>
              </w:rPr>
            </w:pPr>
            <w:hyperlink r:id="rId80" w:history="1">
              <w:r w:rsidR="00C73813" w:rsidRPr="00FD0E71">
                <w:rPr>
                  <w:rStyle w:val="Hyperlink"/>
                  <w:rFonts w:ascii="Arial" w:hAnsi="Arial"/>
                  <w:sz w:val="20"/>
                  <w:szCs w:val="20"/>
                  <w:u w:val="none"/>
                </w:rPr>
                <w:t>Lockdown Restrictions in Shepparton to Lift Tonight - 8 October 2021</w:t>
              </w:r>
            </w:hyperlink>
          </w:p>
          <w:p w14:paraId="49979764" w14:textId="76577F79" w:rsidR="00C73813" w:rsidRPr="00FD0E71" w:rsidRDefault="00A2443A" w:rsidP="00DB3BCF">
            <w:pPr>
              <w:pStyle w:val="ListParagraph"/>
              <w:numPr>
                <w:ilvl w:val="1"/>
                <w:numId w:val="29"/>
              </w:numPr>
              <w:rPr>
                <w:rFonts w:ascii="Arial" w:hAnsi="Arial" w:cs="Arial"/>
                <w:sz w:val="20"/>
                <w:szCs w:val="20"/>
              </w:rPr>
            </w:pPr>
            <w:hyperlink r:id="rId81" w:history="1">
              <w:r w:rsidR="00C73813" w:rsidRPr="00FD0E71">
                <w:rPr>
                  <w:rStyle w:val="Hyperlink"/>
                  <w:rFonts w:ascii="Arial" w:hAnsi="Arial"/>
                  <w:sz w:val="20"/>
                  <w:szCs w:val="20"/>
                  <w:u w:val="none"/>
                </w:rPr>
                <w:t>Mildura to Enter Seven-day Lockdown Tonight - 8 October 2021</w:t>
              </w:r>
            </w:hyperlink>
          </w:p>
          <w:p w14:paraId="45EA6B94" w14:textId="6C87BF42" w:rsidR="004B63C1" w:rsidRPr="00FD0E71" w:rsidRDefault="004B63C1" w:rsidP="00DB3BCF">
            <w:pPr>
              <w:pStyle w:val="ListParagraph"/>
              <w:numPr>
                <w:ilvl w:val="0"/>
                <w:numId w:val="29"/>
              </w:numPr>
              <w:rPr>
                <w:rFonts w:ascii="Arial" w:hAnsi="Arial" w:cs="Arial"/>
                <w:sz w:val="20"/>
                <w:szCs w:val="20"/>
              </w:rPr>
            </w:pPr>
            <w:r w:rsidRPr="00FD0E71">
              <w:rPr>
                <w:rFonts w:ascii="Arial" w:hAnsi="Arial" w:cs="Arial"/>
                <w:sz w:val="20"/>
                <w:szCs w:val="20"/>
              </w:rPr>
              <w:t>VIC Government:</w:t>
            </w:r>
          </w:p>
          <w:p w14:paraId="5C53F69A" w14:textId="28FBA429" w:rsidR="0073024B" w:rsidRPr="00FD0E71" w:rsidRDefault="00A2443A" w:rsidP="00DB3BCF">
            <w:pPr>
              <w:pStyle w:val="ListParagraph"/>
              <w:numPr>
                <w:ilvl w:val="1"/>
                <w:numId w:val="29"/>
              </w:numPr>
              <w:rPr>
                <w:rFonts w:ascii="Arial" w:hAnsi="Arial" w:cs="Arial"/>
                <w:sz w:val="20"/>
                <w:szCs w:val="20"/>
              </w:rPr>
            </w:pPr>
            <w:hyperlink r:id="rId82" w:history="1">
              <w:r w:rsidR="0073024B" w:rsidRPr="00FD0E71">
                <w:rPr>
                  <w:rStyle w:val="Hyperlink"/>
                  <w:rFonts w:ascii="Arial" w:hAnsi="Arial"/>
                  <w:sz w:val="20"/>
                  <w:szCs w:val="20"/>
                  <w:u w:val="none"/>
                </w:rPr>
                <w:t>More than Two Million Rapid Antigen Tests on the Way</w:t>
              </w:r>
            </w:hyperlink>
          </w:p>
          <w:p w14:paraId="673D0F1E" w14:textId="5497BDAA" w:rsidR="004B63C1" w:rsidRPr="00FD0E71" w:rsidRDefault="00A2443A" w:rsidP="00DB3BCF">
            <w:pPr>
              <w:pStyle w:val="ListParagraph"/>
              <w:numPr>
                <w:ilvl w:val="1"/>
                <w:numId w:val="29"/>
              </w:numPr>
              <w:rPr>
                <w:rFonts w:ascii="Arial" w:hAnsi="Arial" w:cs="Arial"/>
                <w:sz w:val="20"/>
                <w:szCs w:val="20"/>
              </w:rPr>
            </w:pPr>
            <w:hyperlink r:id="rId83" w:history="1">
              <w:r w:rsidR="004B63C1" w:rsidRPr="00FD0E71">
                <w:rPr>
                  <w:rStyle w:val="Hyperlink"/>
                  <w:rFonts w:ascii="Arial" w:hAnsi="Arial"/>
                  <w:sz w:val="20"/>
                  <w:szCs w:val="20"/>
                  <w:u w:val="none"/>
                </w:rPr>
                <w:t>Open Access for All Victorians Above 12 for mRNA Vaccines</w:t>
              </w:r>
            </w:hyperlink>
            <w:r w:rsidR="004B63C1" w:rsidRPr="00FD0E71">
              <w:rPr>
                <w:rFonts w:ascii="Arial" w:hAnsi="Arial" w:cs="Arial"/>
                <w:sz w:val="20"/>
                <w:szCs w:val="20"/>
              </w:rPr>
              <w:t xml:space="preserve"> </w:t>
            </w:r>
          </w:p>
          <w:p w14:paraId="1942DD2C" w14:textId="77777777" w:rsidR="00DA7DB3" w:rsidRPr="00FD0E71" w:rsidRDefault="00A2443A" w:rsidP="00DA7DB3">
            <w:pPr>
              <w:pStyle w:val="ListParagraph"/>
              <w:numPr>
                <w:ilvl w:val="1"/>
                <w:numId w:val="29"/>
              </w:numPr>
              <w:rPr>
                <w:rFonts w:ascii="Arial" w:hAnsi="Arial" w:cs="Arial"/>
                <w:sz w:val="20"/>
                <w:szCs w:val="20"/>
              </w:rPr>
            </w:pPr>
            <w:hyperlink r:id="rId84" w:history="1">
              <w:r w:rsidR="00DA7DB3" w:rsidRPr="00FD0E71">
                <w:rPr>
                  <w:rStyle w:val="Hyperlink"/>
                  <w:rFonts w:ascii="Arial" w:hAnsi="Arial"/>
                  <w:sz w:val="20"/>
                  <w:szCs w:val="20"/>
                  <w:u w:val="none"/>
                </w:rPr>
                <w:t>Supporting Families Experiencing Anxiety</w:t>
              </w:r>
            </w:hyperlink>
          </w:p>
          <w:p w14:paraId="352BAD30" w14:textId="77777777" w:rsidR="00DA7DB3" w:rsidRPr="00FD0E71" w:rsidRDefault="00A2443A" w:rsidP="00DA7DB3">
            <w:pPr>
              <w:pStyle w:val="ListParagraph"/>
              <w:numPr>
                <w:ilvl w:val="1"/>
                <w:numId w:val="29"/>
              </w:numPr>
              <w:rPr>
                <w:rStyle w:val="Hyperlink"/>
                <w:rFonts w:ascii="Arial" w:hAnsi="Arial"/>
                <w:color w:val="auto"/>
                <w:sz w:val="20"/>
                <w:szCs w:val="20"/>
                <w:u w:val="none"/>
              </w:rPr>
            </w:pPr>
            <w:hyperlink r:id="rId85" w:history="1">
              <w:r w:rsidR="00DA7DB3" w:rsidRPr="00FD0E71">
                <w:rPr>
                  <w:rStyle w:val="Hyperlink"/>
                  <w:rFonts w:ascii="Arial" w:hAnsi="Arial"/>
                  <w:sz w:val="20"/>
                  <w:szCs w:val="20"/>
                  <w:u w:val="none"/>
                </w:rPr>
                <w:t>Supporting Our Senior Vocational Education Students</w:t>
              </w:r>
            </w:hyperlink>
          </w:p>
          <w:p w14:paraId="39ACEF38" w14:textId="77777777" w:rsidR="00DA7DB3" w:rsidRPr="00FD0E71" w:rsidRDefault="00A2443A" w:rsidP="00DA7DB3">
            <w:pPr>
              <w:pStyle w:val="ListParagraph"/>
              <w:numPr>
                <w:ilvl w:val="1"/>
                <w:numId w:val="29"/>
              </w:numPr>
              <w:rPr>
                <w:rFonts w:ascii="Arial" w:hAnsi="Arial" w:cs="Arial"/>
                <w:sz w:val="20"/>
                <w:szCs w:val="20"/>
              </w:rPr>
            </w:pPr>
            <w:hyperlink r:id="rId86" w:history="1">
              <w:r w:rsidR="00DA7DB3" w:rsidRPr="00FD0E71">
                <w:rPr>
                  <w:rStyle w:val="Hyperlink"/>
                  <w:rFonts w:ascii="Arial" w:hAnsi="Arial"/>
                  <w:sz w:val="20"/>
                  <w:szCs w:val="20"/>
                  <w:u w:val="none"/>
                </w:rPr>
                <w:t>Targeted Support for Creative Workers and Organisations</w:t>
              </w:r>
            </w:hyperlink>
          </w:p>
          <w:p w14:paraId="59FFA987" w14:textId="201CC565" w:rsidR="004B63C1" w:rsidRPr="00FD0E71" w:rsidRDefault="00A2443A" w:rsidP="00DB3BCF">
            <w:pPr>
              <w:pStyle w:val="ListParagraph"/>
              <w:numPr>
                <w:ilvl w:val="1"/>
                <w:numId w:val="29"/>
              </w:numPr>
              <w:rPr>
                <w:rFonts w:ascii="Arial" w:hAnsi="Arial" w:cs="Arial"/>
                <w:sz w:val="20"/>
                <w:szCs w:val="20"/>
              </w:rPr>
            </w:pPr>
            <w:hyperlink r:id="rId87" w:history="1">
              <w:r w:rsidR="004B63C1" w:rsidRPr="00FD0E71">
                <w:rPr>
                  <w:rStyle w:val="Hyperlink"/>
                  <w:rFonts w:ascii="Arial" w:hAnsi="Arial"/>
                  <w:sz w:val="20"/>
                  <w:szCs w:val="20"/>
                  <w:u w:val="none"/>
                </w:rPr>
                <w:t>Vaccinated Economy - At the Cup, the Bowl and the Movies</w:t>
              </w:r>
            </w:hyperlink>
          </w:p>
          <w:p w14:paraId="1199886F" w14:textId="05FE632A" w:rsidR="0073024B" w:rsidRPr="00FD0E71" w:rsidRDefault="00A2443A" w:rsidP="00DB3BCF">
            <w:pPr>
              <w:pStyle w:val="ListParagraph"/>
              <w:numPr>
                <w:ilvl w:val="1"/>
                <w:numId w:val="29"/>
              </w:numPr>
              <w:rPr>
                <w:rFonts w:ascii="Arial" w:hAnsi="Arial" w:cs="Arial"/>
                <w:sz w:val="20"/>
                <w:szCs w:val="20"/>
              </w:rPr>
            </w:pPr>
            <w:hyperlink r:id="rId88" w:history="1">
              <w:r w:rsidR="0073024B" w:rsidRPr="00FD0E71">
                <w:rPr>
                  <w:rStyle w:val="Hyperlink"/>
                  <w:rFonts w:ascii="Arial" w:hAnsi="Arial"/>
                  <w:sz w:val="20"/>
                  <w:szCs w:val="20"/>
                  <w:u w:val="none"/>
                </w:rPr>
                <w:t>Vaccination Boost for People Living with a Disability</w:t>
              </w:r>
            </w:hyperlink>
          </w:p>
          <w:p w14:paraId="0ACD78DB" w14:textId="58D57FED" w:rsidR="004B63C1" w:rsidRPr="00FD0E71" w:rsidRDefault="00A2443A" w:rsidP="00DB3BCF">
            <w:pPr>
              <w:pStyle w:val="ListParagraph"/>
              <w:numPr>
                <w:ilvl w:val="1"/>
                <w:numId w:val="29"/>
              </w:numPr>
              <w:rPr>
                <w:rFonts w:ascii="Arial" w:hAnsi="Arial" w:cs="Arial"/>
                <w:sz w:val="20"/>
                <w:szCs w:val="20"/>
              </w:rPr>
            </w:pPr>
            <w:hyperlink r:id="rId89" w:history="1">
              <w:r w:rsidR="004B63C1" w:rsidRPr="00FD0E71">
                <w:rPr>
                  <w:rStyle w:val="Hyperlink"/>
                  <w:rFonts w:ascii="Arial" w:hAnsi="Arial"/>
                  <w:sz w:val="20"/>
                  <w:szCs w:val="20"/>
                  <w:u w:val="none"/>
                </w:rPr>
                <w:t>Victoria Sets Plan to Welcome Back International Students</w:t>
              </w:r>
            </w:hyperlink>
          </w:p>
          <w:p w14:paraId="20335670" w14:textId="77777777" w:rsidR="00C73813" w:rsidRPr="00FD0E71" w:rsidRDefault="00C73813" w:rsidP="00DA7DB3">
            <w:pPr>
              <w:pStyle w:val="Heading2"/>
              <w:numPr>
                <w:ilvl w:val="0"/>
                <w:numId w:val="29"/>
              </w:numPr>
              <w:spacing w:before="0" w:after="0" w:line="240" w:lineRule="auto"/>
              <w:outlineLvl w:val="1"/>
              <w:rPr>
                <w:b w:val="0"/>
                <w:bCs/>
                <w:color w:val="auto"/>
                <w:sz w:val="20"/>
                <w:szCs w:val="20"/>
              </w:rPr>
            </w:pPr>
            <w:r w:rsidRPr="00FD0E71">
              <w:rPr>
                <w:b w:val="0"/>
                <w:bCs/>
                <w:color w:val="auto"/>
                <w:sz w:val="20"/>
                <w:szCs w:val="20"/>
              </w:rPr>
              <w:t xml:space="preserve">WorkSafe VIC: </w:t>
            </w:r>
            <w:hyperlink r:id="rId90" w:history="1">
              <w:r w:rsidRPr="00FD0E71">
                <w:rPr>
                  <w:rStyle w:val="Hyperlink"/>
                  <w:b w:val="0"/>
                  <w:bCs/>
                  <w:sz w:val="20"/>
                  <w:szCs w:val="20"/>
                  <w:u w:val="none"/>
                </w:rPr>
                <w:t>Accommodation Provider Charged for Alleged COVID-19 Breach</w:t>
              </w:r>
            </w:hyperlink>
          </w:p>
          <w:p w14:paraId="4FC11AAD" w14:textId="77777777" w:rsidR="007B6A79" w:rsidRPr="00FD0E71" w:rsidRDefault="007B6A79" w:rsidP="00610EE2">
            <w:pPr>
              <w:pStyle w:val="Heading2"/>
              <w:spacing w:before="0" w:after="0"/>
              <w:outlineLvl w:val="1"/>
            </w:pPr>
          </w:p>
          <w:p w14:paraId="2D5FFB84" w14:textId="25808D7F" w:rsidR="00B95267" w:rsidRPr="00FD0E71" w:rsidRDefault="00B95267" w:rsidP="00610EE2">
            <w:pPr>
              <w:pStyle w:val="Heading2"/>
              <w:spacing w:before="0" w:after="0"/>
              <w:outlineLvl w:val="1"/>
            </w:pPr>
            <w:r w:rsidRPr="00FD0E71">
              <w:t>WA</w:t>
            </w:r>
          </w:p>
          <w:p w14:paraId="281E128A" w14:textId="77777777" w:rsidR="00DB3BCF" w:rsidRPr="00FD0E71" w:rsidRDefault="00DB3BCF" w:rsidP="00DB3BCF">
            <w:pPr>
              <w:pStyle w:val="Heading2"/>
              <w:numPr>
                <w:ilvl w:val="0"/>
                <w:numId w:val="29"/>
              </w:numPr>
              <w:spacing w:before="0" w:after="0" w:line="240" w:lineRule="auto"/>
              <w:outlineLvl w:val="1"/>
              <w:rPr>
                <w:b w:val="0"/>
                <w:bCs/>
                <w:color w:val="auto"/>
                <w:sz w:val="20"/>
                <w:szCs w:val="20"/>
              </w:rPr>
            </w:pPr>
            <w:r w:rsidRPr="00FD0E71">
              <w:rPr>
                <w:b w:val="0"/>
                <w:bCs/>
                <w:color w:val="auto"/>
                <w:sz w:val="20"/>
                <w:szCs w:val="20"/>
              </w:rPr>
              <w:t xml:space="preserve">Department of Health: </w:t>
            </w:r>
            <w:hyperlink r:id="rId91" w:history="1">
              <w:r w:rsidRPr="00FD0E71">
                <w:rPr>
                  <w:rStyle w:val="Hyperlink"/>
                  <w:b w:val="0"/>
                  <w:bCs/>
                  <w:sz w:val="20"/>
                  <w:szCs w:val="20"/>
                  <w:u w:val="none"/>
                </w:rPr>
                <w:t>School-Based COVID-19 Vaccination Underway this Week for Students</w:t>
              </w:r>
            </w:hyperlink>
          </w:p>
          <w:p w14:paraId="076753E2" w14:textId="061F537D" w:rsidR="0073024B" w:rsidRPr="00FD0E71" w:rsidRDefault="0073024B" w:rsidP="00DB3BCF">
            <w:pPr>
              <w:pStyle w:val="Heading2"/>
              <w:numPr>
                <w:ilvl w:val="0"/>
                <w:numId w:val="29"/>
              </w:numPr>
              <w:spacing w:before="0" w:after="0" w:line="240" w:lineRule="auto"/>
              <w:outlineLvl w:val="1"/>
              <w:rPr>
                <w:b w:val="0"/>
                <w:bCs/>
                <w:color w:val="auto"/>
                <w:sz w:val="20"/>
                <w:szCs w:val="20"/>
              </w:rPr>
            </w:pPr>
            <w:r w:rsidRPr="00FD0E71">
              <w:rPr>
                <w:b w:val="0"/>
                <w:bCs/>
                <w:color w:val="auto"/>
                <w:sz w:val="20"/>
                <w:szCs w:val="20"/>
              </w:rPr>
              <w:t xml:space="preserve">Department of Mines, Industry Regulation and Safety: </w:t>
            </w:r>
            <w:hyperlink r:id="rId92" w:history="1">
              <w:r w:rsidRPr="00FD0E71">
                <w:rPr>
                  <w:rStyle w:val="Hyperlink"/>
                  <w:b w:val="0"/>
                  <w:bCs/>
                  <w:sz w:val="20"/>
                  <w:szCs w:val="20"/>
                  <w:u w:val="none"/>
                </w:rPr>
                <w:t>WA Resources Sector’s Biggest Year Ever Powering Nation Through COVID</w:t>
              </w:r>
            </w:hyperlink>
          </w:p>
          <w:p w14:paraId="743CCB2A" w14:textId="48D4C2B7" w:rsidR="00386AB0" w:rsidRPr="00FD0E71" w:rsidRDefault="00386AB0" w:rsidP="00DB3BCF">
            <w:pPr>
              <w:pStyle w:val="ListParagraph"/>
              <w:numPr>
                <w:ilvl w:val="0"/>
                <w:numId w:val="29"/>
              </w:numPr>
              <w:rPr>
                <w:rFonts w:ascii="Arial" w:hAnsi="Arial" w:cs="Arial"/>
                <w:sz w:val="20"/>
                <w:szCs w:val="20"/>
              </w:rPr>
            </w:pPr>
            <w:r w:rsidRPr="00FD0E71">
              <w:rPr>
                <w:rFonts w:ascii="Arial" w:hAnsi="Arial" w:cs="Arial"/>
                <w:sz w:val="20"/>
                <w:szCs w:val="20"/>
              </w:rPr>
              <w:t>WA Government:</w:t>
            </w:r>
          </w:p>
          <w:p w14:paraId="180895FE" w14:textId="672CF254" w:rsidR="00386AB0" w:rsidRPr="00FD0E71" w:rsidRDefault="00A2443A" w:rsidP="00DB3BCF">
            <w:pPr>
              <w:pStyle w:val="ListParagraph"/>
              <w:numPr>
                <w:ilvl w:val="1"/>
                <w:numId w:val="29"/>
              </w:numPr>
              <w:rPr>
                <w:rFonts w:ascii="Arial" w:hAnsi="Arial" w:cs="Arial"/>
                <w:sz w:val="20"/>
                <w:szCs w:val="20"/>
              </w:rPr>
            </w:pPr>
            <w:hyperlink r:id="rId93" w:history="1">
              <w:r w:rsidR="00386AB0" w:rsidRPr="00FD0E71">
                <w:rPr>
                  <w:rStyle w:val="Hyperlink"/>
                  <w:rFonts w:ascii="Arial" w:hAnsi="Arial"/>
                  <w:sz w:val="20"/>
                  <w:szCs w:val="20"/>
                  <w:u w:val="none"/>
                </w:rPr>
                <w:t>Mandatory COVID-19 Vaccines for Primary and Community Health Workers</w:t>
              </w:r>
            </w:hyperlink>
          </w:p>
          <w:p w14:paraId="42596D3D" w14:textId="7AD2901D" w:rsidR="00386AB0" w:rsidRPr="00FD0E71" w:rsidRDefault="00A2443A" w:rsidP="00DB3BCF">
            <w:pPr>
              <w:pStyle w:val="ListParagraph"/>
              <w:numPr>
                <w:ilvl w:val="1"/>
                <w:numId w:val="29"/>
              </w:numPr>
              <w:rPr>
                <w:rStyle w:val="Hyperlink"/>
                <w:rFonts w:ascii="Arial" w:hAnsi="Arial"/>
                <w:color w:val="auto"/>
                <w:sz w:val="20"/>
                <w:szCs w:val="20"/>
                <w:u w:val="none"/>
              </w:rPr>
            </w:pPr>
            <w:hyperlink r:id="rId94" w:history="1">
              <w:r w:rsidR="00386AB0" w:rsidRPr="00FD0E71">
                <w:rPr>
                  <w:rStyle w:val="Hyperlink"/>
                  <w:rFonts w:ascii="Arial" w:hAnsi="Arial"/>
                  <w:sz w:val="20"/>
                  <w:szCs w:val="20"/>
                  <w:u w:val="none"/>
                </w:rPr>
                <w:t>Mandatory Vaccinations for Dunsborough School Leavers Event</w:t>
              </w:r>
            </w:hyperlink>
          </w:p>
          <w:p w14:paraId="7AEFA117" w14:textId="1F4308F0" w:rsidR="0073024B" w:rsidRPr="00FD0E71" w:rsidRDefault="00A2443A" w:rsidP="00DB3BCF">
            <w:pPr>
              <w:pStyle w:val="ListParagraph"/>
              <w:numPr>
                <w:ilvl w:val="1"/>
                <w:numId w:val="29"/>
              </w:numPr>
              <w:rPr>
                <w:rFonts w:ascii="Arial" w:hAnsi="Arial" w:cs="Arial"/>
                <w:sz w:val="20"/>
                <w:szCs w:val="20"/>
              </w:rPr>
            </w:pPr>
            <w:hyperlink r:id="rId95" w:history="1">
              <w:r w:rsidR="0073024B" w:rsidRPr="00FD0E71">
                <w:rPr>
                  <w:rStyle w:val="Hyperlink"/>
                  <w:rFonts w:ascii="Arial" w:hAnsi="Arial"/>
                  <w:sz w:val="20"/>
                  <w:szCs w:val="20"/>
                  <w:u w:val="none"/>
                </w:rPr>
                <w:t>Public Health Advice Issued for Western Australians</w:t>
              </w:r>
            </w:hyperlink>
          </w:p>
          <w:p w14:paraId="71A7F016" w14:textId="77777777" w:rsidR="00DA7DB3" w:rsidRPr="00FD0E71" w:rsidRDefault="00A2443A" w:rsidP="00DA7DB3">
            <w:pPr>
              <w:pStyle w:val="ListParagraph"/>
              <w:numPr>
                <w:ilvl w:val="1"/>
                <w:numId w:val="29"/>
              </w:numPr>
              <w:rPr>
                <w:rFonts w:ascii="Arial" w:hAnsi="Arial" w:cs="Arial"/>
                <w:sz w:val="20"/>
                <w:szCs w:val="20"/>
              </w:rPr>
            </w:pPr>
            <w:hyperlink r:id="rId96" w:history="1">
              <w:r w:rsidR="00DA7DB3" w:rsidRPr="00FD0E71">
                <w:rPr>
                  <w:rStyle w:val="Hyperlink"/>
                  <w:rFonts w:ascii="Arial" w:hAnsi="Arial"/>
                  <w:sz w:val="20"/>
                  <w:szCs w:val="20"/>
                  <w:u w:val="none"/>
                </w:rPr>
                <w:t>Roll Up for WA at New and Expanded COVID-19 Vaccination Clinics</w:t>
              </w:r>
            </w:hyperlink>
          </w:p>
          <w:p w14:paraId="2DAEC9CD" w14:textId="77777777" w:rsidR="007B6A79" w:rsidRPr="00FD0E71" w:rsidRDefault="007B6A79" w:rsidP="00610EE2">
            <w:pPr>
              <w:pStyle w:val="Heading2"/>
              <w:spacing w:before="0" w:after="0"/>
              <w:outlineLvl w:val="1"/>
            </w:pPr>
          </w:p>
          <w:p w14:paraId="092A29A9" w14:textId="77777777" w:rsidR="007B6A79" w:rsidRPr="00FD0E71" w:rsidRDefault="007B6A79" w:rsidP="00610EE2">
            <w:pPr>
              <w:pStyle w:val="Heading2"/>
              <w:spacing w:before="0" w:after="0"/>
              <w:outlineLvl w:val="1"/>
            </w:pPr>
            <w:r w:rsidRPr="00FD0E71">
              <w:t>NZ</w:t>
            </w:r>
          </w:p>
          <w:p w14:paraId="318CFD1B" w14:textId="4BFCF29F" w:rsidR="007B6A79" w:rsidRPr="00FD0E71" w:rsidRDefault="003D311E" w:rsidP="00DA7DB3">
            <w:pPr>
              <w:pStyle w:val="Heading2"/>
              <w:numPr>
                <w:ilvl w:val="0"/>
                <w:numId w:val="29"/>
              </w:numPr>
              <w:spacing w:before="0" w:after="0" w:line="240" w:lineRule="auto"/>
              <w:outlineLvl w:val="1"/>
              <w:rPr>
                <w:b w:val="0"/>
                <w:bCs/>
                <w:color w:val="auto"/>
                <w:sz w:val="20"/>
                <w:szCs w:val="20"/>
              </w:rPr>
            </w:pPr>
            <w:r w:rsidRPr="00FD0E71">
              <w:rPr>
                <w:b w:val="0"/>
                <w:bCs/>
                <w:color w:val="auto"/>
                <w:sz w:val="20"/>
                <w:szCs w:val="20"/>
              </w:rPr>
              <w:t>NZ Government:</w:t>
            </w:r>
          </w:p>
          <w:p w14:paraId="74B9D5AC" w14:textId="02F7696A" w:rsidR="0073024B" w:rsidRPr="00FD0E71" w:rsidRDefault="00A2443A" w:rsidP="00DA7DB3">
            <w:pPr>
              <w:pStyle w:val="ListParagraph"/>
              <w:numPr>
                <w:ilvl w:val="1"/>
                <w:numId w:val="29"/>
              </w:numPr>
              <w:rPr>
                <w:rFonts w:ascii="Arial" w:hAnsi="Arial" w:cs="Arial"/>
                <w:sz w:val="20"/>
                <w:szCs w:val="20"/>
              </w:rPr>
            </w:pPr>
            <w:hyperlink r:id="rId97" w:history="1">
              <w:r w:rsidR="0073024B" w:rsidRPr="00FD0E71">
                <w:rPr>
                  <w:rStyle w:val="Hyperlink"/>
                  <w:rFonts w:ascii="Arial" w:hAnsi="Arial"/>
                  <w:sz w:val="20"/>
                  <w:szCs w:val="20"/>
                  <w:u w:val="none"/>
                </w:rPr>
                <w:t>Big Vaccination Drive Leading to a National Day of Action on October 16</w:t>
              </w:r>
            </w:hyperlink>
          </w:p>
          <w:p w14:paraId="1784A767" w14:textId="5336B490" w:rsidR="0073024B" w:rsidRPr="00FD0E71" w:rsidRDefault="00A2443A" w:rsidP="00DA7DB3">
            <w:pPr>
              <w:pStyle w:val="ListParagraph"/>
              <w:numPr>
                <w:ilvl w:val="1"/>
                <w:numId w:val="29"/>
              </w:numPr>
              <w:rPr>
                <w:rFonts w:ascii="Arial" w:hAnsi="Arial" w:cs="Arial"/>
                <w:sz w:val="20"/>
                <w:szCs w:val="20"/>
              </w:rPr>
            </w:pPr>
            <w:hyperlink r:id="rId98" w:history="1">
              <w:r w:rsidR="0073024B" w:rsidRPr="00FD0E71">
                <w:rPr>
                  <w:rStyle w:val="Hyperlink"/>
                  <w:rFonts w:ascii="Arial" w:hAnsi="Arial"/>
                  <w:sz w:val="20"/>
                  <w:szCs w:val="20"/>
                  <w:u w:val="none"/>
                </w:rPr>
                <w:t>Dedicated Team to Support Disabled People to Access COVID-19 Vaccine</w:t>
              </w:r>
            </w:hyperlink>
          </w:p>
          <w:p w14:paraId="2478BA28" w14:textId="77777777" w:rsidR="00DA7DB3" w:rsidRPr="00FD0E71" w:rsidRDefault="00A2443A" w:rsidP="00DA7DB3">
            <w:pPr>
              <w:pStyle w:val="ListParagraph"/>
              <w:numPr>
                <w:ilvl w:val="1"/>
                <w:numId w:val="29"/>
              </w:numPr>
              <w:rPr>
                <w:rFonts w:ascii="Arial" w:hAnsi="Arial" w:cs="Arial"/>
                <w:sz w:val="20"/>
                <w:szCs w:val="20"/>
              </w:rPr>
            </w:pPr>
            <w:hyperlink r:id="rId99" w:history="1">
              <w:r w:rsidR="00DA7DB3" w:rsidRPr="00FD0E71">
                <w:rPr>
                  <w:rStyle w:val="Hyperlink"/>
                  <w:rFonts w:ascii="Arial" w:hAnsi="Arial"/>
                  <w:sz w:val="20"/>
                  <w:szCs w:val="20"/>
                  <w:u w:val="none"/>
                </w:rPr>
                <w:t>Extension of Alert Level 3 Boundary in Waikato</w:t>
              </w:r>
            </w:hyperlink>
          </w:p>
          <w:p w14:paraId="08BFC93F" w14:textId="77777777" w:rsidR="00DA7DB3" w:rsidRPr="00FD0E71" w:rsidRDefault="00A2443A" w:rsidP="00DA7DB3">
            <w:pPr>
              <w:pStyle w:val="ListParagraph"/>
              <w:numPr>
                <w:ilvl w:val="1"/>
                <w:numId w:val="29"/>
              </w:numPr>
              <w:rPr>
                <w:rFonts w:ascii="Arial" w:hAnsi="Arial" w:cs="Arial"/>
                <w:sz w:val="20"/>
                <w:szCs w:val="20"/>
              </w:rPr>
            </w:pPr>
            <w:hyperlink r:id="rId100" w:history="1">
              <w:r w:rsidR="00DA7DB3" w:rsidRPr="00FD0E71">
                <w:rPr>
                  <w:rStyle w:val="Hyperlink"/>
                  <w:rFonts w:ascii="Arial" w:hAnsi="Arial"/>
                  <w:sz w:val="20"/>
                  <w:szCs w:val="20"/>
                  <w:u w:val="none"/>
                </w:rPr>
                <w:t>Firearms Licence Extensions Granted to Those Affected by COVID-19 Delays</w:t>
              </w:r>
            </w:hyperlink>
            <w:r w:rsidR="00DA7DB3" w:rsidRPr="00FD0E71">
              <w:rPr>
                <w:rFonts w:ascii="Arial" w:hAnsi="Arial" w:cs="Arial"/>
                <w:sz w:val="20"/>
                <w:szCs w:val="20"/>
              </w:rPr>
              <w:t xml:space="preserve"> </w:t>
            </w:r>
          </w:p>
          <w:p w14:paraId="21B39383" w14:textId="77777777" w:rsidR="00DA7DB3" w:rsidRPr="00FD0E71" w:rsidRDefault="00A2443A" w:rsidP="00DA7DB3">
            <w:pPr>
              <w:pStyle w:val="ListParagraph"/>
              <w:numPr>
                <w:ilvl w:val="1"/>
                <w:numId w:val="29"/>
              </w:numPr>
              <w:rPr>
                <w:rFonts w:ascii="Arial" w:hAnsi="Arial" w:cs="Arial"/>
                <w:sz w:val="20"/>
                <w:szCs w:val="20"/>
              </w:rPr>
            </w:pPr>
            <w:hyperlink r:id="rId101" w:history="1">
              <w:r w:rsidR="00DA7DB3" w:rsidRPr="00FD0E71">
                <w:rPr>
                  <w:rStyle w:val="Hyperlink"/>
                  <w:rFonts w:ascii="Arial" w:hAnsi="Arial"/>
                  <w:sz w:val="20"/>
                  <w:szCs w:val="20"/>
                  <w:u w:val="none"/>
                </w:rPr>
                <w:t>Fund Allows More Pacific Community Led Vaccinations</w:t>
              </w:r>
            </w:hyperlink>
          </w:p>
          <w:p w14:paraId="196EC151" w14:textId="77777777" w:rsidR="00DA7DB3" w:rsidRPr="00FD0E71" w:rsidRDefault="00A2443A" w:rsidP="00DA7DB3">
            <w:pPr>
              <w:pStyle w:val="ListParagraph"/>
              <w:numPr>
                <w:ilvl w:val="1"/>
                <w:numId w:val="29"/>
              </w:numPr>
              <w:rPr>
                <w:rFonts w:ascii="Arial" w:hAnsi="Arial" w:cs="Arial"/>
                <w:sz w:val="20"/>
                <w:szCs w:val="20"/>
              </w:rPr>
            </w:pPr>
            <w:hyperlink r:id="rId102" w:history="1">
              <w:r w:rsidR="00DA7DB3" w:rsidRPr="00FD0E71">
                <w:rPr>
                  <w:rStyle w:val="Hyperlink"/>
                  <w:rFonts w:ascii="Arial" w:hAnsi="Arial"/>
                  <w:sz w:val="20"/>
                  <w:szCs w:val="20"/>
                  <w:u w:val="none"/>
                </w:rPr>
                <w:t>Government Provides Certainty to Working Holiday and Seasonal Visa Holders and Employers for Summer</w:t>
              </w:r>
            </w:hyperlink>
          </w:p>
          <w:p w14:paraId="48FB0D14" w14:textId="77777777" w:rsidR="00DA7DB3" w:rsidRPr="00FD0E71" w:rsidRDefault="00A2443A" w:rsidP="00DA7DB3">
            <w:pPr>
              <w:pStyle w:val="ListParagraph"/>
              <w:numPr>
                <w:ilvl w:val="1"/>
                <w:numId w:val="29"/>
              </w:numPr>
              <w:rPr>
                <w:rFonts w:ascii="Arial" w:hAnsi="Arial" w:cs="Arial"/>
                <w:sz w:val="20"/>
                <w:szCs w:val="20"/>
              </w:rPr>
            </w:pPr>
            <w:hyperlink r:id="rId103" w:history="1">
              <w:r w:rsidR="00DA7DB3" w:rsidRPr="00FD0E71">
                <w:rPr>
                  <w:rStyle w:val="Hyperlink"/>
                  <w:rFonts w:ascii="Arial" w:hAnsi="Arial"/>
                  <w:sz w:val="20"/>
                  <w:szCs w:val="20"/>
                  <w:u w:val="none"/>
                </w:rPr>
                <w:t>Government to Pilot Antigen Testing with Private Sector</w:t>
              </w:r>
            </w:hyperlink>
          </w:p>
          <w:p w14:paraId="41F4A10B" w14:textId="30430E34" w:rsidR="003D311E" w:rsidRPr="00FD0E71" w:rsidRDefault="00A2443A" w:rsidP="00DA7DB3">
            <w:pPr>
              <w:pStyle w:val="ListParagraph"/>
              <w:numPr>
                <w:ilvl w:val="1"/>
                <w:numId w:val="29"/>
              </w:numPr>
              <w:rPr>
                <w:rFonts w:ascii="Arial" w:hAnsi="Arial" w:cs="Arial"/>
                <w:sz w:val="20"/>
                <w:szCs w:val="20"/>
              </w:rPr>
            </w:pPr>
            <w:hyperlink r:id="rId104" w:history="1">
              <w:r w:rsidR="003D311E" w:rsidRPr="00FD0E71">
                <w:rPr>
                  <w:rStyle w:val="Hyperlink"/>
                  <w:rFonts w:ascii="Arial" w:hAnsi="Arial"/>
                  <w:sz w:val="20"/>
                  <w:szCs w:val="20"/>
                  <w:u w:val="none"/>
                </w:rPr>
                <w:t>Mandatory Vaccination for Two Workforces</w:t>
              </w:r>
            </w:hyperlink>
          </w:p>
          <w:p w14:paraId="78D20B44" w14:textId="77777777" w:rsidR="00DA7DB3" w:rsidRPr="00FD0E71" w:rsidRDefault="00A2443A" w:rsidP="00DA7DB3">
            <w:pPr>
              <w:pStyle w:val="ListParagraph"/>
              <w:numPr>
                <w:ilvl w:val="1"/>
                <w:numId w:val="29"/>
              </w:numPr>
              <w:rPr>
                <w:rFonts w:ascii="Arial" w:hAnsi="Arial" w:cs="Arial"/>
                <w:sz w:val="20"/>
                <w:szCs w:val="20"/>
              </w:rPr>
            </w:pPr>
            <w:hyperlink r:id="rId105" w:history="1">
              <w:r w:rsidR="00DA7DB3" w:rsidRPr="00FD0E71">
                <w:rPr>
                  <w:rStyle w:val="Hyperlink"/>
                  <w:rFonts w:ascii="Arial" w:hAnsi="Arial"/>
                  <w:sz w:val="20"/>
                  <w:szCs w:val="20"/>
                  <w:u w:val="none"/>
                </w:rPr>
                <w:t>More Support for Business Available from Today</w:t>
              </w:r>
            </w:hyperlink>
          </w:p>
          <w:p w14:paraId="09DD4CCB" w14:textId="46AE74F1" w:rsidR="003D311E" w:rsidRPr="00FD0E71" w:rsidRDefault="00A2443A" w:rsidP="00DA7DB3">
            <w:pPr>
              <w:pStyle w:val="ListParagraph"/>
              <w:numPr>
                <w:ilvl w:val="1"/>
                <w:numId w:val="29"/>
              </w:numPr>
              <w:rPr>
                <w:rFonts w:ascii="Arial" w:hAnsi="Arial" w:cs="Arial"/>
                <w:sz w:val="20"/>
                <w:szCs w:val="20"/>
              </w:rPr>
            </w:pPr>
            <w:hyperlink r:id="rId106" w:history="1">
              <w:r w:rsidR="003D311E" w:rsidRPr="00FD0E71">
                <w:rPr>
                  <w:rStyle w:val="Hyperlink"/>
                  <w:rFonts w:ascii="Arial" w:hAnsi="Arial"/>
                  <w:sz w:val="20"/>
                  <w:szCs w:val="20"/>
                  <w:u w:val="none"/>
                </w:rPr>
                <w:t>Northland to Move to Alert Level 3 Tonight</w:t>
              </w:r>
            </w:hyperlink>
          </w:p>
          <w:p w14:paraId="15F8F3F8" w14:textId="2E731AA3" w:rsidR="003D311E" w:rsidRPr="00FD0E71" w:rsidRDefault="00A2443A" w:rsidP="00DA7DB3">
            <w:pPr>
              <w:pStyle w:val="ListParagraph"/>
              <w:numPr>
                <w:ilvl w:val="1"/>
                <w:numId w:val="29"/>
              </w:numPr>
              <w:rPr>
                <w:rFonts w:ascii="Arial" w:hAnsi="Arial" w:cs="Arial"/>
                <w:sz w:val="20"/>
                <w:szCs w:val="20"/>
              </w:rPr>
            </w:pPr>
            <w:hyperlink r:id="rId107" w:history="1">
              <w:r w:rsidR="003D311E" w:rsidRPr="00FD0E71">
                <w:rPr>
                  <w:rStyle w:val="Hyperlink"/>
                  <w:rFonts w:ascii="Arial" w:hAnsi="Arial"/>
                  <w:sz w:val="20"/>
                  <w:szCs w:val="20"/>
                  <w:u w:val="none"/>
                </w:rPr>
                <w:t>Record Day for Māori Vaccinations</w:t>
              </w:r>
            </w:hyperlink>
          </w:p>
          <w:p w14:paraId="26415FF0" w14:textId="77777777" w:rsidR="00DA7DB3" w:rsidRPr="00FD0E71" w:rsidRDefault="00A2443A" w:rsidP="00DA7DB3">
            <w:pPr>
              <w:pStyle w:val="ListParagraph"/>
              <w:numPr>
                <w:ilvl w:val="1"/>
                <w:numId w:val="29"/>
              </w:numPr>
              <w:rPr>
                <w:rFonts w:ascii="Arial" w:hAnsi="Arial" w:cs="Arial"/>
                <w:sz w:val="20"/>
                <w:szCs w:val="20"/>
              </w:rPr>
            </w:pPr>
            <w:hyperlink r:id="rId108" w:history="1">
              <w:r w:rsidR="00DA7DB3" w:rsidRPr="00FD0E71">
                <w:rPr>
                  <w:rStyle w:val="Hyperlink"/>
                  <w:rFonts w:ascii="Arial" w:hAnsi="Arial"/>
                  <w:sz w:val="20"/>
                  <w:szCs w:val="20"/>
                  <w:u w:val="none"/>
                </w:rPr>
                <w:t>Small Business at Heart of Economic Recovery Across APEC Region</w:t>
              </w:r>
            </w:hyperlink>
          </w:p>
          <w:p w14:paraId="314184D1" w14:textId="77777777" w:rsidR="007B6A79" w:rsidRPr="00FD0E71" w:rsidRDefault="007B6A79" w:rsidP="00610EE2">
            <w:pPr>
              <w:pStyle w:val="Heading2"/>
              <w:spacing w:before="0" w:after="0"/>
              <w:outlineLvl w:val="1"/>
            </w:pPr>
          </w:p>
          <w:p w14:paraId="17FC7184" w14:textId="08D6BDF1" w:rsidR="00FD7DB5" w:rsidRPr="00FD0E71" w:rsidRDefault="00FD7DB5" w:rsidP="00610EE2">
            <w:pPr>
              <w:pStyle w:val="Heading2"/>
              <w:spacing w:before="0" w:after="0"/>
              <w:outlineLvl w:val="1"/>
            </w:pPr>
            <w:r w:rsidRPr="00FD0E71">
              <w:t>Other</w:t>
            </w:r>
          </w:p>
          <w:p w14:paraId="07D9A38D" w14:textId="7362275A" w:rsidR="00FD7DB5" w:rsidRPr="00FD0E71" w:rsidRDefault="00FB1006" w:rsidP="00DA7DB3">
            <w:pPr>
              <w:pStyle w:val="ListParagraph"/>
              <w:numPr>
                <w:ilvl w:val="0"/>
                <w:numId w:val="25"/>
              </w:numPr>
              <w:rPr>
                <w:rFonts w:ascii="Arial" w:hAnsi="Arial" w:cs="Arial"/>
                <w:sz w:val="20"/>
                <w:szCs w:val="20"/>
              </w:rPr>
            </w:pPr>
            <w:r w:rsidRPr="00FD0E71">
              <w:rPr>
                <w:rFonts w:ascii="Arial" w:hAnsi="Arial" w:cs="Arial"/>
                <w:sz w:val="20"/>
                <w:szCs w:val="20"/>
              </w:rPr>
              <w:t>W</w:t>
            </w:r>
            <w:r w:rsidR="0073024B" w:rsidRPr="00FD0E71">
              <w:rPr>
                <w:rFonts w:ascii="Arial" w:hAnsi="Arial" w:cs="Arial"/>
                <w:sz w:val="20"/>
                <w:szCs w:val="20"/>
              </w:rPr>
              <w:t xml:space="preserve">orld </w:t>
            </w:r>
            <w:r w:rsidRPr="00FD0E71">
              <w:rPr>
                <w:rFonts w:ascii="Arial" w:hAnsi="Arial" w:cs="Arial"/>
                <w:sz w:val="20"/>
                <w:szCs w:val="20"/>
              </w:rPr>
              <w:t>H</w:t>
            </w:r>
            <w:r w:rsidR="0073024B" w:rsidRPr="00FD0E71">
              <w:rPr>
                <w:rFonts w:ascii="Arial" w:hAnsi="Arial" w:cs="Arial"/>
                <w:sz w:val="20"/>
                <w:szCs w:val="20"/>
              </w:rPr>
              <w:t xml:space="preserve">ealth </w:t>
            </w:r>
            <w:r w:rsidRPr="00FD0E71">
              <w:rPr>
                <w:rFonts w:ascii="Arial" w:hAnsi="Arial" w:cs="Arial"/>
                <w:sz w:val="20"/>
                <w:szCs w:val="20"/>
              </w:rPr>
              <w:t>O</w:t>
            </w:r>
            <w:r w:rsidR="0073024B" w:rsidRPr="00FD0E71">
              <w:rPr>
                <w:rFonts w:ascii="Arial" w:hAnsi="Arial" w:cs="Arial"/>
                <w:sz w:val="20"/>
                <w:szCs w:val="20"/>
              </w:rPr>
              <w:t>rganisation:</w:t>
            </w:r>
          </w:p>
          <w:p w14:paraId="6363FA78" w14:textId="77777777" w:rsidR="00DA7DB3" w:rsidRPr="00FD0E71" w:rsidRDefault="00A2443A" w:rsidP="00DA7DB3">
            <w:pPr>
              <w:pStyle w:val="ListParagraph"/>
              <w:numPr>
                <w:ilvl w:val="1"/>
                <w:numId w:val="25"/>
              </w:numPr>
              <w:rPr>
                <w:rFonts w:ascii="Arial" w:hAnsi="Arial" w:cs="Arial"/>
                <w:sz w:val="20"/>
                <w:szCs w:val="20"/>
              </w:rPr>
            </w:pPr>
            <w:hyperlink r:id="rId109" w:history="1">
              <w:r w:rsidR="00DA7DB3" w:rsidRPr="00FD0E71">
                <w:rPr>
                  <w:rStyle w:val="Hyperlink"/>
                  <w:rFonts w:ascii="Arial" w:hAnsi="Arial"/>
                  <w:sz w:val="20"/>
                  <w:szCs w:val="20"/>
                  <w:u w:val="none"/>
                </w:rPr>
                <w:t>WHO Report Highlights Global Shortfall in Investment in Mental Health</w:t>
              </w:r>
            </w:hyperlink>
          </w:p>
          <w:p w14:paraId="5D645FF8" w14:textId="77777777" w:rsidR="007B6A79" w:rsidRPr="00FD0E71" w:rsidRDefault="00A2443A" w:rsidP="00DA7DB3">
            <w:pPr>
              <w:pStyle w:val="ListParagraph"/>
              <w:numPr>
                <w:ilvl w:val="1"/>
                <w:numId w:val="25"/>
              </w:numPr>
              <w:rPr>
                <w:rStyle w:val="Hyperlink"/>
                <w:rFonts w:ascii="Arial" w:hAnsi="Arial"/>
                <w:color w:val="auto"/>
                <w:sz w:val="20"/>
                <w:szCs w:val="20"/>
                <w:u w:val="none"/>
              </w:rPr>
            </w:pPr>
            <w:hyperlink r:id="rId110" w:history="1">
              <w:r w:rsidR="00FB1006" w:rsidRPr="00FD0E71">
                <w:rPr>
                  <w:rStyle w:val="Hyperlink"/>
                  <w:rFonts w:ascii="Arial" w:hAnsi="Arial"/>
                  <w:sz w:val="20"/>
                  <w:szCs w:val="20"/>
                  <w:u w:val="none"/>
                </w:rPr>
                <w:t>WHO, UN Set Out Steps to Meet World COVID Vaccination Targets</w:t>
              </w:r>
            </w:hyperlink>
          </w:p>
          <w:p w14:paraId="501D83F9" w14:textId="755BCA14" w:rsidR="00DA7DB3" w:rsidRPr="00FD0E71" w:rsidRDefault="00DA7DB3" w:rsidP="00DA7DB3">
            <w:pPr>
              <w:rPr>
                <w:rFonts w:ascii="Arial" w:hAnsi="Arial" w:cs="Arial"/>
                <w:sz w:val="20"/>
                <w:szCs w:val="20"/>
              </w:rPr>
            </w:pPr>
          </w:p>
        </w:tc>
      </w:tr>
      <w:tr w:rsidR="00D0437B" w:rsidRPr="00FD0E71" w14:paraId="45B9D4FC" w14:textId="77777777" w:rsidTr="00D0437B">
        <w:tc>
          <w:tcPr>
            <w:tcW w:w="5000" w:type="pct"/>
            <w:gridSpan w:val="3"/>
            <w:shd w:val="clear" w:color="auto" w:fill="auto"/>
            <w:tcMar>
              <w:bottom w:w="113" w:type="dxa"/>
            </w:tcMar>
          </w:tcPr>
          <w:p w14:paraId="359C3C15" w14:textId="77777777" w:rsidR="00D0437B" w:rsidRPr="00FD0E71" w:rsidRDefault="00D0437B" w:rsidP="00D0437B">
            <w:pPr>
              <w:rPr>
                <w:sz w:val="8"/>
                <w:szCs w:val="8"/>
              </w:rPr>
            </w:pPr>
          </w:p>
        </w:tc>
      </w:tr>
      <w:tr w:rsidR="00D0437B" w:rsidRPr="00FD0E71" w14:paraId="5087BEB2" w14:textId="77777777" w:rsidTr="00D0437B">
        <w:tc>
          <w:tcPr>
            <w:tcW w:w="134" w:type="pct"/>
            <w:tcBorders>
              <w:right w:val="single" w:sz="12" w:space="0" w:color="FFFFFF" w:themeColor="background1"/>
            </w:tcBorders>
            <w:shd w:val="clear" w:color="auto" w:fill="2E5577"/>
            <w:tcMar>
              <w:bottom w:w="0" w:type="dxa"/>
            </w:tcMar>
          </w:tcPr>
          <w:p w14:paraId="052C9BD8" w14:textId="77777777" w:rsidR="00D0437B" w:rsidRPr="00FD0E71" w:rsidRDefault="00D0437B" w:rsidP="001375D8">
            <w:pPr>
              <w:keepNext/>
            </w:pPr>
          </w:p>
        </w:tc>
        <w:tc>
          <w:tcPr>
            <w:tcW w:w="4866" w:type="pct"/>
            <w:gridSpan w:val="2"/>
            <w:tcBorders>
              <w:left w:val="single" w:sz="12" w:space="0" w:color="FFFFFF" w:themeColor="background1"/>
            </w:tcBorders>
            <w:shd w:val="clear" w:color="auto" w:fill="A1C4E9"/>
          </w:tcPr>
          <w:p w14:paraId="1B636E36" w14:textId="5053F616" w:rsidR="00D0437B" w:rsidRPr="00FD0E71" w:rsidRDefault="00D0437B" w:rsidP="001375D8">
            <w:pPr>
              <w:pStyle w:val="Heading1"/>
              <w:keepNext/>
              <w:outlineLvl w:val="0"/>
            </w:pPr>
          </w:p>
        </w:tc>
      </w:tr>
      <w:tr w:rsidR="00D0437B" w:rsidRPr="00FD0E71" w14:paraId="18BEC67B" w14:textId="77777777" w:rsidTr="00D0437B">
        <w:tc>
          <w:tcPr>
            <w:tcW w:w="5000" w:type="pct"/>
            <w:gridSpan w:val="3"/>
            <w:shd w:val="clear" w:color="auto" w:fill="auto"/>
            <w:tcMar>
              <w:bottom w:w="113" w:type="dxa"/>
            </w:tcMar>
          </w:tcPr>
          <w:p w14:paraId="02AB8B88" w14:textId="76EFC899" w:rsidR="00D0437B" w:rsidRPr="00FD0E71" w:rsidRDefault="00674A98" w:rsidP="00D0437B">
            <w:pPr>
              <w:pStyle w:val="BodyText"/>
            </w:pPr>
            <w:r w:rsidRPr="00FD0E71">
              <w:t xml:space="preserve">That completes </w:t>
            </w:r>
            <w:r w:rsidR="00A561E7" w:rsidRPr="00FD0E71">
              <w:t xml:space="preserve">this </w:t>
            </w:r>
            <w:r w:rsidR="00594D5F" w:rsidRPr="00FD0E71">
              <w:t>edition</w:t>
            </w:r>
            <w:r w:rsidR="00A561E7" w:rsidRPr="00FD0E71">
              <w:t xml:space="preserve"> of </w:t>
            </w:r>
            <w:r w:rsidRPr="00FD0E71">
              <w:t xml:space="preserve">the COVID-19 update. The next update will be released on Wednesday </w:t>
            </w:r>
            <w:r w:rsidR="00041716" w:rsidRPr="00FD0E71">
              <w:t>20 October 2021</w:t>
            </w:r>
            <w:r w:rsidRPr="00FD0E71">
              <w:t>.</w:t>
            </w:r>
          </w:p>
          <w:p w14:paraId="54ECBA95" w14:textId="70D0A2AA" w:rsidR="00D0437B" w:rsidRPr="00FD0E71" w:rsidRDefault="00D0437B" w:rsidP="00D0437B">
            <w:pPr>
              <w:rPr>
                <w:sz w:val="8"/>
                <w:szCs w:val="8"/>
              </w:rPr>
            </w:pPr>
          </w:p>
        </w:tc>
      </w:tr>
      <w:tr w:rsidR="00D0437B" w:rsidRPr="00D0437B" w14:paraId="157F79E5" w14:textId="77777777" w:rsidTr="00D0437B">
        <w:tc>
          <w:tcPr>
            <w:tcW w:w="5000" w:type="pct"/>
            <w:gridSpan w:val="3"/>
            <w:tcBorders>
              <w:top w:val="single" w:sz="4" w:space="0" w:color="6A6E71"/>
              <w:bottom w:val="single" w:sz="4" w:space="0" w:color="6A6E71"/>
            </w:tcBorders>
            <w:shd w:val="clear" w:color="auto" w:fill="auto"/>
            <w:tcMar>
              <w:bottom w:w="113" w:type="dxa"/>
            </w:tcMar>
          </w:tcPr>
          <w:p w14:paraId="69D11780" w14:textId="77777777" w:rsidR="00D0437B" w:rsidRPr="00D0437B" w:rsidRDefault="00D0437B" w:rsidP="00D0437B">
            <w:pPr>
              <w:spacing w:before="60"/>
              <w:jc w:val="center"/>
              <w:rPr>
                <w:sz w:val="8"/>
                <w:szCs w:val="8"/>
              </w:rPr>
            </w:pPr>
            <w:r w:rsidRPr="00FD0E71">
              <w:rPr>
                <w:rFonts w:ascii="Arial" w:hAnsi="Arial" w:cs="Arial"/>
                <w:b/>
                <w:color w:val="6A6E71"/>
                <w:sz w:val="18"/>
                <w:szCs w:val="18"/>
              </w:rPr>
              <w:t>Environment Essentials Pty Ltd</w:t>
            </w:r>
            <w:r w:rsidRPr="00FD0E71">
              <w:rPr>
                <w:rFonts w:ascii="Arial" w:hAnsi="Arial" w:cs="Arial"/>
                <w:color w:val="6A6E71"/>
                <w:sz w:val="18"/>
                <w:szCs w:val="18"/>
              </w:rPr>
              <w:t xml:space="preserve">  ǀ  ABN: 29 103 207 638</w:t>
            </w:r>
            <w:r w:rsidRPr="00FD0E71">
              <w:rPr>
                <w:rFonts w:ascii="Arial" w:hAnsi="Arial" w:cs="Arial"/>
                <w:color w:val="6A6E71"/>
                <w:sz w:val="18"/>
                <w:szCs w:val="18"/>
              </w:rPr>
              <w:br/>
            </w:r>
            <w:r w:rsidRPr="00FD0E71">
              <w:rPr>
                <w:rFonts w:ascii="Arial" w:hAnsi="Arial" w:cs="Arial"/>
                <w:b/>
                <w:color w:val="6A6E71"/>
                <w:sz w:val="18"/>
                <w:szCs w:val="18"/>
              </w:rPr>
              <w:t>A</w:t>
            </w:r>
            <w:r w:rsidRPr="00FD0E71">
              <w:rPr>
                <w:rFonts w:ascii="Arial" w:hAnsi="Arial" w:cs="Arial"/>
                <w:color w:val="6A6E71"/>
                <w:sz w:val="18"/>
                <w:szCs w:val="18"/>
              </w:rPr>
              <w:t xml:space="preserve"> Suite 8 / 8 Clay Drive, Doncaster Vic 3108, Australia  ǀ  </w:t>
            </w:r>
            <w:r w:rsidRPr="00FD0E71">
              <w:rPr>
                <w:rFonts w:ascii="Arial" w:hAnsi="Arial" w:cs="Arial"/>
                <w:b/>
                <w:color w:val="6A6E71"/>
                <w:sz w:val="18"/>
                <w:szCs w:val="18"/>
              </w:rPr>
              <w:t>T</w:t>
            </w:r>
            <w:r w:rsidRPr="00FD0E71">
              <w:rPr>
                <w:rFonts w:ascii="Arial" w:hAnsi="Arial" w:cs="Arial"/>
                <w:color w:val="6A6E71"/>
                <w:sz w:val="18"/>
                <w:szCs w:val="18"/>
              </w:rPr>
              <w:t xml:space="preserve"> +61 3 9095 6533  </w:t>
            </w:r>
            <w:r w:rsidRPr="00FD0E71">
              <w:rPr>
                <w:rFonts w:ascii="Arial" w:hAnsi="Arial" w:cs="Arial"/>
                <w:color w:val="6A6E71"/>
                <w:sz w:val="18"/>
                <w:szCs w:val="18"/>
              </w:rPr>
              <w:br/>
            </w:r>
            <w:r w:rsidRPr="00FD0E71">
              <w:rPr>
                <w:rFonts w:ascii="Arial" w:hAnsi="Arial" w:cs="Arial"/>
                <w:b/>
                <w:color w:val="6A6E71"/>
                <w:sz w:val="18"/>
                <w:szCs w:val="18"/>
              </w:rPr>
              <w:t>W</w:t>
            </w:r>
            <w:r w:rsidRPr="00FD0E71">
              <w:rPr>
                <w:rFonts w:ascii="Arial" w:hAnsi="Arial" w:cs="Arial"/>
                <w:color w:val="6A6E71"/>
                <w:sz w:val="18"/>
                <w:szCs w:val="18"/>
              </w:rPr>
              <w:t xml:space="preserve"> </w:t>
            </w:r>
            <w:r w:rsidRPr="00FD0E71">
              <w:rPr>
                <w:rFonts w:ascii="Arial" w:hAnsi="Arial" w:cs="Arial"/>
                <w:color w:val="6A6E71"/>
                <w:sz w:val="18"/>
                <w:szCs w:val="18"/>
                <w:u w:val="single"/>
              </w:rPr>
              <w:t>www.enviroessentials.com.au</w:t>
            </w:r>
          </w:p>
        </w:tc>
      </w:tr>
    </w:tbl>
    <w:p w14:paraId="56740B59" w14:textId="77777777" w:rsidR="008C2FAF" w:rsidRDefault="00D0437B" w:rsidP="00032220">
      <w:pPr>
        <w:pStyle w:val="BodyText"/>
      </w:pPr>
      <w:r>
        <w:t xml:space="preserve"> </w:t>
      </w:r>
    </w:p>
    <w:sectPr w:rsidR="008C2FAF" w:rsidSect="006F3229">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73B48" w14:textId="77777777" w:rsidR="00CF4AE2" w:rsidRDefault="00CF4AE2" w:rsidP="00105755">
      <w:pPr>
        <w:spacing w:after="0" w:line="240" w:lineRule="auto"/>
      </w:pPr>
      <w:r>
        <w:separator/>
      </w:r>
    </w:p>
  </w:endnote>
  <w:endnote w:type="continuationSeparator" w:id="0">
    <w:p w14:paraId="0BAC594C" w14:textId="77777777" w:rsidR="00CF4AE2" w:rsidRDefault="00CF4AE2" w:rsidP="0010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C6CB" w14:textId="77777777" w:rsidR="00CF4AE2" w:rsidRDefault="00CF4AE2" w:rsidP="00105755">
      <w:pPr>
        <w:spacing w:after="0" w:line="240" w:lineRule="auto"/>
      </w:pPr>
      <w:r>
        <w:separator/>
      </w:r>
    </w:p>
  </w:footnote>
  <w:footnote w:type="continuationSeparator" w:id="0">
    <w:p w14:paraId="41A31ECE" w14:textId="77777777" w:rsidR="00CF4AE2" w:rsidRDefault="00CF4AE2" w:rsidP="00105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5F7"/>
    <w:multiLevelType w:val="hybridMultilevel"/>
    <w:tmpl w:val="BA26B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76B6"/>
    <w:multiLevelType w:val="hybridMultilevel"/>
    <w:tmpl w:val="E94000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D226A"/>
    <w:multiLevelType w:val="hybridMultilevel"/>
    <w:tmpl w:val="AC248D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D07896"/>
    <w:multiLevelType w:val="hybridMultilevel"/>
    <w:tmpl w:val="E14CE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05FD5"/>
    <w:multiLevelType w:val="hybridMultilevel"/>
    <w:tmpl w:val="5EBE04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015BEC"/>
    <w:multiLevelType w:val="hybridMultilevel"/>
    <w:tmpl w:val="483EC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307381"/>
    <w:multiLevelType w:val="hybridMultilevel"/>
    <w:tmpl w:val="DE2E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910781"/>
    <w:multiLevelType w:val="hybridMultilevel"/>
    <w:tmpl w:val="2F066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8167A9"/>
    <w:multiLevelType w:val="hybridMultilevel"/>
    <w:tmpl w:val="F8963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454DA7"/>
    <w:multiLevelType w:val="hybridMultilevel"/>
    <w:tmpl w:val="86923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A61D44"/>
    <w:multiLevelType w:val="hybridMultilevel"/>
    <w:tmpl w:val="86C6E4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372475"/>
    <w:multiLevelType w:val="hybridMultilevel"/>
    <w:tmpl w:val="CF5C998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28337014"/>
    <w:multiLevelType w:val="hybridMultilevel"/>
    <w:tmpl w:val="F75ABC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D06776"/>
    <w:multiLevelType w:val="hybridMultilevel"/>
    <w:tmpl w:val="5782A312"/>
    <w:lvl w:ilvl="0" w:tplc="7C1CCEEC">
      <w:start w:val="1"/>
      <w:numFmt w:val="bullet"/>
      <w:pStyle w:val="Bullettext"/>
      <w:lvlText w:val=""/>
      <w:lvlJc w:val="left"/>
      <w:pPr>
        <w:ind w:left="360" w:hanging="360"/>
      </w:pPr>
      <w:rPr>
        <w:rFonts w:ascii="Symbol" w:hAnsi="Symbol" w:hint="default"/>
        <w:b w:val="0"/>
        <w:i w:val="0"/>
        <w:color w:val="314F90"/>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F92218"/>
    <w:multiLevelType w:val="hybridMultilevel"/>
    <w:tmpl w:val="784ED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0A39B2"/>
    <w:multiLevelType w:val="hybridMultilevel"/>
    <w:tmpl w:val="43B0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A8487F"/>
    <w:multiLevelType w:val="hybridMultilevel"/>
    <w:tmpl w:val="ECCE4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5D6B25"/>
    <w:multiLevelType w:val="hybridMultilevel"/>
    <w:tmpl w:val="915CE6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622137"/>
    <w:multiLevelType w:val="hybridMultilevel"/>
    <w:tmpl w:val="06A06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A527A7"/>
    <w:multiLevelType w:val="hybridMultilevel"/>
    <w:tmpl w:val="B6B83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AD3325"/>
    <w:multiLevelType w:val="hybridMultilevel"/>
    <w:tmpl w:val="9732C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B777AD"/>
    <w:multiLevelType w:val="hybridMultilevel"/>
    <w:tmpl w:val="D8304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827F57"/>
    <w:multiLevelType w:val="hybridMultilevel"/>
    <w:tmpl w:val="30F22402"/>
    <w:lvl w:ilvl="0" w:tplc="31EA3442">
      <w:start w:val="1"/>
      <w:numFmt w:val="bullet"/>
      <w:lvlText w:val=""/>
      <w:lvlJc w:val="left"/>
      <w:pPr>
        <w:ind w:left="360" w:hanging="360"/>
      </w:pPr>
      <w:rPr>
        <w:rFonts w:ascii="Symbol" w:hAnsi="Symbol" w:hint="default"/>
        <w:b w:val="0"/>
        <w:i w:val="0"/>
        <w:color w:val="385596"/>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B9A51F6"/>
    <w:multiLevelType w:val="hybridMultilevel"/>
    <w:tmpl w:val="30407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570EA2"/>
    <w:multiLevelType w:val="hybridMultilevel"/>
    <w:tmpl w:val="200E1124"/>
    <w:lvl w:ilvl="0" w:tplc="4F1EAFFA">
      <w:start w:val="1"/>
      <w:numFmt w:val="bullet"/>
      <w:lvlText w:val=""/>
      <w:lvlJc w:val="left"/>
      <w:pPr>
        <w:ind w:left="360" w:hanging="360"/>
      </w:pPr>
      <w:rPr>
        <w:rFonts w:ascii="Wingdings" w:hAnsi="Wingdings" w:hint="default"/>
        <w:b w:val="0"/>
        <w:i w:val="0"/>
        <w:color w:val="556940"/>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C751224"/>
    <w:multiLevelType w:val="hybridMultilevel"/>
    <w:tmpl w:val="34DE71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06608B"/>
    <w:multiLevelType w:val="hybridMultilevel"/>
    <w:tmpl w:val="D5B4D560"/>
    <w:lvl w:ilvl="0" w:tplc="718EDE72">
      <w:start w:val="1"/>
      <w:numFmt w:val="bullet"/>
      <w:lvlText w:val=""/>
      <w:lvlJc w:val="left"/>
      <w:pPr>
        <w:ind w:left="360" w:hanging="360"/>
      </w:pPr>
      <w:rPr>
        <w:rFonts w:ascii="Symbol" w:hAnsi="Symbol" w:hint="default"/>
        <w:b w:val="0"/>
        <w:i w:val="0"/>
        <w:color w:val="556940"/>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68C2677"/>
    <w:multiLevelType w:val="hybridMultilevel"/>
    <w:tmpl w:val="95EE5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E12567"/>
    <w:multiLevelType w:val="hybridMultilevel"/>
    <w:tmpl w:val="1CD2F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4"/>
  </w:num>
  <w:num w:numId="3">
    <w:abstractNumId w:val="26"/>
  </w:num>
  <w:num w:numId="4">
    <w:abstractNumId w:val="22"/>
  </w:num>
  <w:num w:numId="5">
    <w:abstractNumId w:val="13"/>
  </w:num>
  <w:num w:numId="6">
    <w:abstractNumId w:val="15"/>
  </w:num>
  <w:num w:numId="7">
    <w:abstractNumId w:val="6"/>
  </w:num>
  <w:num w:numId="8">
    <w:abstractNumId w:val="0"/>
  </w:num>
  <w:num w:numId="9">
    <w:abstractNumId w:val="4"/>
  </w:num>
  <w:num w:numId="10">
    <w:abstractNumId w:val="1"/>
  </w:num>
  <w:num w:numId="11">
    <w:abstractNumId w:val="17"/>
  </w:num>
  <w:num w:numId="12">
    <w:abstractNumId w:val="12"/>
  </w:num>
  <w:num w:numId="13">
    <w:abstractNumId w:val="27"/>
  </w:num>
  <w:num w:numId="14">
    <w:abstractNumId w:val="20"/>
  </w:num>
  <w:num w:numId="15">
    <w:abstractNumId w:val="28"/>
  </w:num>
  <w:num w:numId="16">
    <w:abstractNumId w:val="5"/>
  </w:num>
  <w:num w:numId="17">
    <w:abstractNumId w:val="3"/>
  </w:num>
  <w:num w:numId="18">
    <w:abstractNumId w:val="23"/>
  </w:num>
  <w:num w:numId="19">
    <w:abstractNumId w:val="9"/>
  </w:num>
  <w:num w:numId="20">
    <w:abstractNumId w:val="21"/>
  </w:num>
  <w:num w:numId="21">
    <w:abstractNumId w:val="7"/>
  </w:num>
  <w:num w:numId="22">
    <w:abstractNumId w:val="14"/>
  </w:num>
  <w:num w:numId="23">
    <w:abstractNumId w:val="19"/>
  </w:num>
  <w:num w:numId="24">
    <w:abstractNumId w:val="2"/>
  </w:num>
  <w:num w:numId="25">
    <w:abstractNumId w:val="10"/>
  </w:num>
  <w:num w:numId="26">
    <w:abstractNumId w:val="16"/>
  </w:num>
  <w:num w:numId="27">
    <w:abstractNumId w:val="25"/>
  </w:num>
  <w:num w:numId="28">
    <w:abstractNumId w:val="11"/>
  </w:num>
  <w:num w:numId="29">
    <w:abstractNumId w:val="8"/>
  </w:num>
  <w:num w:numId="30">
    <w:abstractNumId w:val="18"/>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4C"/>
    <w:rsid w:val="00014000"/>
    <w:rsid w:val="00032220"/>
    <w:rsid w:val="000404F0"/>
    <w:rsid w:val="00041716"/>
    <w:rsid w:val="00043781"/>
    <w:rsid w:val="0008078E"/>
    <w:rsid w:val="000A3AB5"/>
    <w:rsid w:val="000A72FC"/>
    <w:rsid w:val="000B45E3"/>
    <w:rsid w:val="000B5727"/>
    <w:rsid w:val="000B6B84"/>
    <w:rsid w:val="000C0B1B"/>
    <w:rsid w:val="000C4AAD"/>
    <w:rsid w:val="000C6B7E"/>
    <w:rsid w:val="000E114B"/>
    <w:rsid w:val="000E1461"/>
    <w:rsid w:val="00105755"/>
    <w:rsid w:val="001058E6"/>
    <w:rsid w:val="00111811"/>
    <w:rsid w:val="00113818"/>
    <w:rsid w:val="00123371"/>
    <w:rsid w:val="00136C35"/>
    <w:rsid w:val="001375D8"/>
    <w:rsid w:val="001424B3"/>
    <w:rsid w:val="001425D1"/>
    <w:rsid w:val="00144097"/>
    <w:rsid w:val="001627CC"/>
    <w:rsid w:val="0017669E"/>
    <w:rsid w:val="001825A3"/>
    <w:rsid w:val="001A5FF3"/>
    <w:rsid w:val="001B12FD"/>
    <w:rsid w:val="001B762A"/>
    <w:rsid w:val="001D2F46"/>
    <w:rsid w:val="001D40BB"/>
    <w:rsid w:val="001F7793"/>
    <w:rsid w:val="00203D7B"/>
    <w:rsid w:val="00215C37"/>
    <w:rsid w:val="0023564B"/>
    <w:rsid w:val="002466D2"/>
    <w:rsid w:val="002719DD"/>
    <w:rsid w:val="00292459"/>
    <w:rsid w:val="002B2F19"/>
    <w:rsid w:val="002D6712"/>
    <w:rsid w:val="002E50D9"/>
    <w:rsid w:val="002F4CB6"/>
    <w:rsid w:val="002F7025"/>
    <w:rsid w:val="002F7CFC"/>
    <w:rsid w:val="00306936"/>
    <w:rsid w:val="00321274"/>
    <w:rsid w:val="00330741"/>
    <w:rsid w:val="00334552"/>
    <w:rsid w:val="00367A08"/>
    <w:rsid w:val="00376A39"/>
    <w:rsid w:val="0038042A"/>
    <w:rsid w:val="00386AB0"/>
    <w:rsid w:val="00391B99"/>
    <w:rsid w:val="00392526"/>
    <w:rsid w:val="003B1514"/>
    <w:rsid w:val="003D311E"/>
    <w:rsid w:val="003D5A73"/>
    <w:rsid w:val="003D6971"/>
    <w:rsid w:val="00401BF4"/>
    <w:rsid w:val="00413987"/>
    <w:rsid w:val="00431B21"/>
    <w:rsid w:val="00433CB8"/>
    <w:rsid w:val="0046207F"/>
    <w:rsid w:val="0047283A"/>
    <w:rsid w:val="00472A92"/>
    <w:rsid w:val="00473C2B"/>
    <w:rsid w:val="00490F6F"/>
    <w:rsid w:val="004A5058"/>
    <w:rsid w:val="004B63C1"/>
    <w:rsid w:val="004C39CE"/>
    <w:rsid w:val="004C7B62"/>
    <w:rsid w:val="004E4114"/>
    <w:rsid w:val="004E44AB"/>
    <w:rsid w:val="004E5FE2"/>
    <w:rsid w:val="004F5026"/>
    <w:rsid w:val="00502500"/>
    <w:rsid w:val="00533728"/>
    <w:rsid w:val="00535C71"/>
    <w:rsid w:val="0054215D"/>
    <w:rsid w:val="00544209"/>
    <w:rsid w:val="00547415"/>
    <w:rsid w:val="00555920"/>
    <w:rsid w:val="00557B10"/>
    <w:rsid w:val="0056589B"/>
    <w:rsid w:val="0057563B"/>
    <w:rsid w:val="005808CB"/>
    <w:rsid w:val="00585851"/>
    <w:rsid w:val="00594D5F"/>
    <w:rsid w:val="005A28F2"/>
    <w:rsid w:val="005B52F4"/>
    <w:rsid w:val="005B5EB7"/>
    <w:rsid w:val="005B62E2"/>
    <w:rsid w:val="005C0012"/>
    <w:rsid w:val="005D1738"/>
    <w:rsid w:val="005F01C5"/>
    <w:rsid w:val="005F7027"/>
    <w:rsid w:val="00610EE2"/>
    <w:rsid w:val="0061202B"/>
    <w:rsid w:val="00613052"/>
    <w:rsid w:val="00621E7B"/>
    <w:rsid w:val="00624FC3"/>
    <w:rsid w:val="00637A59"/>
    <w:rsid w:val="0065676E"/>
    <w:rsid w:val="00660B94"/>
    <w:rsid w:val="006673BA"/>
    <w:rsid w:val="00674A98"/>
    <w:rsid w:val="006751B3"/>
    <w:rsid w:val="00675809"/>
    <w:rsid w:val="00681EC4"/>
    <w:rsid w:val="006868D0"/>
    <w:rsid w:val="00692150"/>
    <w:rsid w:val="006B13B8"/>
    <w:rsid w:val="006C7823"/>
    <w:rsid w:val="006D565A"/>
    <w:rsid w:val="006F3229"/>
    <w:rsid w:val="006F42CF"/>
    <w:rsid w:val="0070317F"/>
    <w:rsid w:val="00711E21"/>
    <w:rsid w:val="0072067B"/>
    <w:rsid w:val="00727169"/>
    <w:rsid w:val="0073024B"/>
    <w:rsid w:val="0074026E"/>
    <w:rsid w:val="007477EE"/>
    <w:rsid w:val="00753919"/>
    <w:rsid w:val="00765903"/>
    <w:rsid w:val="00772152"/>
    <w:rsid w:val="007771FC"/>
    <w:rsid w:val="00785F19"/>
    <w:rsid w:val="00790DFA"/>
    <w:rsid w:val="007B6A79"/>
    <w:rsid w:val="007C13EE"/>
    <w:rsid w:val="007C29A0"/>
    <w:rsid w:val="007C30EF"/>
    <w:rsid w:val="007C5528"/>
    <w:rsid w:val="007D5390"/>
    <w:rsid w:val="007D70B0"/>
    <w:rsid w:val="007E17F5"/>
    <w:rsid w:val="007E3722"/>
    <w:rsid w:val="007E7206"/>
    <w:rsid w:val="00806431"/>
    <w:rsid w:val="00812309"/>
    <w:rsid w:val="00814C8F"/>
    <w:rsid w:val="0082191F"/>
    <w:rsid w:val="0083611D"/>
    <w:rsid w:val="0083687D"/>
    <w:rsid w:val="008615DC"/>
    <w:rsid w:val="008854AD"/>
    <w:rsid w:val="00895053"/>
    <w:rsid w:val="0089680E"/>
    <w:rsid w:val="008B4602"/>
    <w:rsid w:val="008C2FAF"/>
    <w:rsid w:val="008D21D1"/>
    <w:rsid w:val="008D7CD5"/>
    <w:rsid w:val="008E28D6"/>
    <w:rsid w:val="008E6C0E"/>
    <w:rsid w:val="00903008"/>
    <w:rsid w:val="00903B7C"/>
    <w:rsid w:val="00926959"/>
    <w:rsid w:val="009332F8"/>
    <w:rsid w:val="00937DAF"/>
    <w:rsid w:val="00953090"/>
    <w:rsid w:val="00974A8D"/>
    <w:rsid w:val="00982E0B"/>
    <w:rsid w:val="00985954"/>
    <w:rsid w:val="00990235"/>
    <w:rsid w:val="009A355F"/>
    <w:rsid w:val="009A7F79"/>
    <w:rsid w:val="009B2C41"/>
    <w:rsid w:val="009E0D4A"/>
    <w:rsid w:val="00A07701"/>
    <w:rsid w:val="00A1795D"/>
    <w:rsid w:val="00A20368"/>
    <w:rsid w:val="00A20C90"/>
    <w:rsid w:val="00A238C5"/>
    <w:rsid w:val="00A2443A"/>
    <w:rsid w:val="00A32C07"/>
    <w:rsid w:val="00A447DC"/>
    <w:rsid w:val="00A561E7"/>
    <w:rsid w:val="00A637DB"/>
    <w:rsid w:val="00A6587A"/>
    <w:rsid w:val="00A77CC3"/>
    <w:rsid w:val="00A9615E"/>
    <w:rsid w:val="00AA142A"/>
    <w:rsid w:val="00AB2CFB"/>
    <w:rsid w:val="00AD2AB1"/>
    <w:rsid w:val="00B33881"/>
    <w:rsid w:val="00B359F7"/>
    <w:rsid w:val="00B4397B"/>
    <w:rsid w:val="00B456DE"/>
    <w:rsid w:val="00B470D7"/>
    <w:rsid w:val="00B52A86"/>
    <w:rsid w:val="00B763AB"/>
    <w:rsid w:val="00B76E50"/>
    <w:rsid w:val="00B823AD"/>
    <w:rsid w:val="00B9148C"/>
    <w:rsid w:val="00B95267"/>
    <w:rsid w:val="00B95416"/>
    <w:rsid w:val="00BB4E09"/>
    <w:rsid w:val="00BB7AC8"/>
    <w:rsid w:val="00BC0B07"/>
    <w:rsid w:val="00BF4D15"/>
    <w:rsid w:val="00C2302D"/>
    <w:rsid w:val="00C65097"/>
    <w:rsid w:val="00C7027C"/>
    <w:rsid w:val="00C73813"/>
    <w:rsid w:val="00C966E0"/>
    <w:rsid w:val="00CA0456"/>
    <w:rsid w:val="00CA0D13"/>
    <w:rsid w:val="00CA44D9"/>
    <w:rsid w:val="00CA57BD"/>
    <w:rsid w:val="00CA60DC"/>
    <w:rsid w:val="00CB2D24"/>
    <w:rsid w:val="00CB6353"/>
    <w:rsid w:val="00CC3DFD"/>
    <w:rsid w:val="00CC6243"/>
    <w:rsid w:val="00CE0015"/>
    <w:rsid w:val="00CF1329"/>
    <w:rsid w:val="00CF42B0"/>
    <w:rsid w:val="00CF4AE2"/>
    <w:rsid w:val="00D0437B"/>
    <w:rsid w:val="00D058B6"/>
    <w:rsid w:val="00D12D27"/>
    <w:rsid w:val="00D159F8"/>
    <w:rsid w:val="00D3063B"/>
    <w:rsid w:val="00D31DF1"/>
    <w:rsid w:val="00D5799D"/>
    <w:rsid w:val="00D73EF3"/>
    <w:rsid w:val="00D82982"/>
    <w:rsid w:val="00D833AB"/>
    <w:rsid w:val="00D900B5"/>
    <w:rsid w:val="00D90658"/>
    <w:rsid w:val="00D90B54"/>
    <w:rsid w:val="00D92587"/>
    <w:rsid w:val="00D928DD"/>
    <w:rsid w:val="00DA7DB3"/>
    <w:rsid w:val="00DB1E4A"/>
    <w:rsid w:val="00DB2AE5"/>
    <w:rsid w:val="00DB2D03"/>
    <w:rsid w:val="00DB3BCF"/>
    <w:rsid w:val="00DB770B"/>
    <w:rsid w:val="00DC6415"/>
    <w:rsid w:val="00DD660C"/>
    <w:rsid w:val="00DD7FFE"/>
    <w:rsid w:val="00DF4505"/>
    <w:rsid w:val="00DF569E"/>
    <w:rsid w:val="00E06D70"/>
    <w:rsid w:val="00E06E9C"/>
    <w:rsid w:val="00E07F17"/>
    <w:rsid w:val="00E2032A"/>
    <w:rsid w:val="00E32BB6"/>
    <w:rsid w:val="00E360F4"/>
    <w:rsid w:val="00E40B66"/>
    <w:rsid w:val="00E5389F"/>
    <w:rsid w:val="00E57A3E"/>
    <w:rsid w:val="00E71250"/>
    <w:rsid w:val="00E73ED6"/>
    <w:rsid w:val="00E91313"/>
    <w:rsid w:val="00E93549"/>
    <w:rsid w:val="00E9541B"/>
    <w:rsid w:val="00E95C42"/>
    <w:rsid w:val="00E96479"/>
    <w:rsid w:val="00EA027A"/>
    <w:rsid w:val="00EB1E06"/>
    <w:rsid w:val="00EC2844"/>
    <w:rsid w:val="00EC52CB"/>
    <w:rsid w:val="00EC5BA0"/>
    <w:rsid w:val="00ED2F78"/>
    <w:rsid w:val="00ED3C1B"/>
    <w:rsid w:val="00EE3B4C"/>
    <w:rsid w:val="00EE3C18"/>
    <w:rsid w:val="00EF2629"/>
    <w:rsid w:val="00F026A3"/>
    <w:rsid w:val="00F421EA"/>
    <w:rsid w:val="00F43638"/>
    <w:rsid w:val="00F43801"/>
    <w:rsid w:val="00F54188"/>
    <w:rsid w:val="00F80FB6"/>
    <w:rsid w:val="00F87A7E"/>
    <w:rsid w:val="00F913B8"/>
    <w:rsid w:val="00F9533F"/>
    <w:rsid w:val="00F975E9"/>
    <w:rsid w:val="00FB1006"/>
    <w:rsid w:val="00FC3A7C"/>
    <w:rsid w:val="00FC6019"/>
    <w:rsid w:val="00FD0E71"/>
    <w:rsid w:val="00FD6E9F"/>
    <w:rsid w:val="00FD7DB5"/>
    <w:rsid w:val="00FF78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49AA6C5"/>
  <w15:chartTrackingRefBased/>
  <w15:docId w15:val="{4A92F9A8-A189-491F-BD18-E63FF6F1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37B"/>
  </w:style>
  <w:style w:type="paragraph" w:styleId="Heading1">
    <w:name w:val="heading 1"/>
    <w:aliases w:val="(Jurisdiction)"/>
    <w:basedOn w:val="Normal"/>
    <w:next w:val="Normal"/>
    <w:link w:val="Heading1Char"/>
    <w:uiPriority w:val="9"/>
    <w:qFormat/>
    <w:rsid w:val="00032220"/>
    <w:pPr>
      <w:spacing w:before="40" w:after="40" w:line="240" w:lineRule="auto"/>
      <w:outlineLvl w:val="0"/>
    </w:pPr>
    <w:rPr>
      <w:rFonts w:ascii="Arial" w:eastAsia="MS Gothic" w:hAnsi="Arial" w:cs="Times New Roman"/>
      <w:b/>
      <w:bCs/>
      <w:color w:val="2E5577"/>
      <w:sz w:val="24"/>
      <w:szCs w:val="24"/>
      <w:lang w:val="en-GB"/>
    </w:rPr>
  </w:style>
  <w:style w:type="paragraph" w:styleId="Heading2">
    <w:name w:val="heading 2"/>
    <w:aliases w:val="(Category)"/>
    <w:basedOn w:val="Normal"/>
    <w:next w:val="Normal"/>
    <w:link w:val="Heading2Char"/>
    <w:uiPriority w:val="9"/>
    <w:unhideWhenUsed/>
    <w:qFormat/>
    <w:rsid w:val="004E44AB"/>
    <w:pPr>
      <w:spacing w:before="120" w:after="120" w:line="280" w:lineRule="atLeast"/>
      <w:outlineLvl w:val="1"/>
    </w:pPr>
    <w:rPr>
      <w:rFonts w:ascii="Arial" w:eastAsiaTheme="majorEastAsia" w:hAnsi="Arial" w:cs="Arial"/>
      <w:b/>
      <w:color w:val="2E5577"/>
      <w:szCs w:val="24"/>
    </w:rPr>
  </w:style>
  <w:style w:type="paragraph" w:styleId="Heading3">
    <w:name w:val="heading 3"/>
    <w:basedOn w:val="Heading2"/>
    <w:next w:val="Normal"/>
    <w:link w:val="Heading3Char"/>
    <w:uiPriority w:val="9"/>
    <w:unhideWhenUsed/>
    <w:qFormat/>
    <w:rsid w:val="00032220"/>
    <w:pPr>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755"/>
  </w:style>
  <w:style w:type="paragraph" w:styleId="Footer">
    <w:name w:val="footer"/>
    <w:basedOn w:val="Normal"/>
    <w:link w:val="FooterChar"/>
    <w:uiPriority w:val="99"/>
    <w:unhideWhenUsed/>
    <w:rsid w:val="0010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755"/>
  </w:style>
  <w:style w:type="character" w:customStyle="1" w:styleId="Heading1Char">
    <w:name w:val="Heading 1 Char"/>
    <w:aliases w:val="(Jurisdiction) Char"/>
    <w:basedOn w:val="DefaultParagraphFont"/>
    <w:link w:val="Heading1"/>
    <w:uiPriority w:val="9"/>
    <w:rsid w:val="00032220"/>
    <w:rPr>
      <w:rFonts w:ascii="Arial" w:eastAsia="MS Gothic" w:hAnsi="Arial" w:cs="Times New Roman"/>
      <w:b/>
      <w:bCs/>
      <w:color w:val="2E5577"/>
      <w:sz w:val="24"/>
      <w:szCs w:val="24"/>
      <w:lang w:val="en-GB"/>
    </w:rPr>
  </w:style>
  <w:style w:type="paragraph" w:customStyle="1" w:styleId="Bullettext">
    <w:name w:val="Bullet text"/>
    <w:basedOn w:val="Normal"/>
    <w:rsid w:val="00E71250"/>
    <w:pPr>
      <w:numPr>
        <w:numId w:val="5"/>
      </w:numPr>
      <w:spacing w:after="0" w:line="240" w:lineRule="auto"/>
    </w:pPr>
    <w:rPr>
      <w:rFonts w:ascii="Arial" w:hAnsi="Arial" w:cs="Arial"/>
      <w:color w:val="333333"/>
      <w:sz w:val="20"/>
    </w:rPr>
  </w:style>
  <w:style w:type="character" w:customStyle="1" w:styleId="Heading2Char">
    <w:name w:val="Heading 2 Char"/>
    <w:aliases w:val="(Category) Char"/>
    <w:basedOn w:val="DefaultParagraphFont"/>
    <w:link w:val="Heading2"/>
    <w:uiPriority w:val="9"/>
    <w:rsid w:val="004E44AB"/>
    <w:rPr>
      <w:rFonts w:ascii="Arial" w:eastAsiaTheme="majorEastAsia" w:hAnsi="Arial" w:cs="Arial"/>
      <w:b/>
      <w:color w:val="2E5577"/>
      <w:szCs w:val="24"/>
    </w:rPr>
  </w:style>
  <w:style w:type="table" w:styleId="TableGrid">
    <w:name w:val="Table Grid"/>
    <w:basedOn w:val="TableNormal"/>
    <w:uiPriority w:val="39"/>
    <w:rsid w:val="0010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32220"/>
    <w:rPr>
      <w:rFonts w:ascii="Arial" w:eastAsiaTheme="majorEastAsia" w:hAnsi="Arial" w:cs="Arial"/>
      <w:b/>
      <w:color w:val="2E5577"/>
      <w:sz w:val="20"/>
      <w:szCs w:val="24"/>
    </w:rPr>
  </w:style>
  <w:style w:type="paragraph" w:styleId="Title">
    <w:name w:val="Title"/>
    <w:basedOn w:val="Normal"/>
    <w:next w:val="Normal"/>
    <w:link w:val="TitleChar"/>
    <w:uiPriority w:val="10"/>
    <w:qFormat/>
    <w:rsid w:val="00E96479"/>
    <w:pPr>
      <w:spacing w:after="240" w:line="240" w:lineRule="auto"/>
      <w:contextualSpacing/>
      <w:jc w:val="right"/>
    </w:pPr>
    <w:rPr>
      <w:rFonts w:ascii="Arial" w:eastAsiaTheme="majorEastAsia" w:hAnsi="Arial" w:cs="Arial"/>
      <w:color w:val="2E5577"/>
      <w:spacing w:val="-10"/>
      <w:kern w:val="28"/>
      <w:sz w:val="56"/>
      <w:szCs w:val="56"/>
    </w:rPr>
  </w:style>
  <w:style w:type="character" w:customStyle="1" w:styleId="TitleChar">
    <w:name w:val="Title Char"/>
    <w:basedOn w:val="DefaultParagraphFont"/>
    <w:link w:val="Title"/>
    <w:uiPriority w:val="10"/>
    <w:rsid w:val="00E96479"/>
    <w:rPr>
      <w:rFonts w:ascii="Arial" w:eastAsiaTheme="majorEastAsia" w:hAnsi="Arial" w:cs="Arial"/>
      <w:color w:val="2E5577"/>
      <w:spacing w:val="-10"/>
      <w:kern w:val="28"/>
      <w:sz w:val="56"/>
      <w:szCs w:val="56"/>
    </w:rPr>
  </w:style>
  <w:style w:type="paragraph" w:styleId="Subtitle">
    <w:name w:val="Subtitle"/>
    <w:basedOn w:val="Normal"/>
    <w:next w:val="Normal"/>
    <w:link w:val="SubtitleChar"/>
    <w:uiPriority w:val="11"/>
    <w:qFormat/>
    <w:rsid w:val="00785F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5F19"/>
    <w:rPr>
      <w:rFonts w:eastAsiaTheme="minorEastAsia"/>
      <w:color w:val="5A5A5A" w:themeColor="text1" w:themeTint="A5"/>
      <w:spacing w:val="15"/>
    </w:rPr>
  </w:style>
  <w:style w:type="character" w:styleId="Hyperlink">
    <w:name w:val="Hyperlink"/>
    <w:basedOn w:val="DefaultParagraphFont"/>
    <w:uiPriority w:val="99"/>
    <w:unhideWhenUsed/>
    <w:rsid w:val="00772152"/>
    <w:rPr>
      <w:rFonts w:cs="Arial"/>
      <w:color w:val="0563C1" w:themeColor="hyperlink"/>
      <w:u w:val="single"/>
    </w:rPr>
  </w:style>
  <w:style w:type="paragraph" w:styleId="BalloonText">
    <w:name w:val="Balloon Text"/>
    <w:basedOn w:val="Normal"/>
    <w:link w:val="BalloonTextChar"/>
    <w:uiPriority w:val="99"/>
    <w:semiHidden/>
    <w:unhideWhenUsed/>
    <w:rsid w:val="00812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309"/>
    <w:rPr>
      <w:rFonts w:ascii="Segoe UI" w:hAnsi="Segoe UI" w:cs="Segoe UI"/>
      <w:sz w:val="18"/>
      <w:szCs w:val="18"/>
    </w:rPr>
  </w:style>
  <w:style w:type="paragraph" w:styleId="BodyText">
    <w:name w:val="Body Text"/>
    <w:basedOn w:val="Normal"/>
    <w:link w:val="BodyTextChar"/>
    <w:uiPriority w:val="99"/>
    <w:unhideWhenUsed/>
    <w:rsid w:val="00CF1329"/>
    <w:pPr>
      <w:spacing w:before="120" w:after="120" w:line="280" w:lineRule="atLeast"/>
    </w:pPr>
    <w:rPr>
      <w:rFonts w:ascii="Arial" w:eastAsia="MS Mincho" w:hAnsi="Arial" w:cs="Times New Roman"/>
      <w:color w:val="333333"/>
      <w:sz w:val="20"/>
    </w:rPr>
  </w:style>
  <w:style w:type="character" w:customStyle="1" w:styleId="BodyTextChar">
    <w:name w:val="Body Text Char"/>
    <w:basedOn w:val="DefaultParagraphFont"/>
    <w:link w:val="BodyText"/>
    <w:uiPriority w:val="99"/>
    <w:rsid w:val="00032220"/>
    <w:rPr>
      <w:rFonts w:ascii="Arial" w:eastAsia="MS Mincho" w:hAnsi="Arial" w:cs="Times New Roman"/>
      <w:color w:val="333333"/>
      <w:sz w:val="20"/>
    </w:rPr>
  </w:style>
  <w:style w:type="paragraph" w:customStyle="1" w:styleId="ReferencesHeading">
    <w:name w:val="References Heading"/>
    <w:basedOn w:val="Heading3"/>
    <w:qFormat/>
    <w:rsid w:val="00772152"/>
    <w:pPr>
      <w:spacing w:before="0" w:after="0"/>
    </w:pPr>
  </w:style>
  <w:style w:type="paragraph" w:customStyle="1" w:styleId="Referencetext">
    <w:name w:val="Reference text"/>
    <w:basedOn w:val="BodyText"/>
    <w:qFormat/>
    <w:rsid w:val="00772152"/>
    <w:pPr>
      <w:spacing w:before="0" w:after="0"/>
    </w:pPr>
    <w:rPr>
      <w:sz w:val="18"/>
    </w:rPr>
  </w:style>
  <w:style w:type="paragraph" w:styleId="Date">
    <w:name w:val="Date"/>
    <w:basedOn w:val="Heading3"/>
    <w:next w:val="Normal"/>
    <w:link w:val="DateChar"/>
    <w:uiPriority w:val="99"/>
    <w:unhideWhenUsed/>
    <w:rsid w:val="00CF1329"/>
    <w:pPr>
      <w:jc w:val="right"/>
      <w:outlineLvl w:val="9"/>
    </w:pPr>
    <w:rPr>
      <w:sz w:val="24"/>
    </w:rPr>
  </w:style>
  <w:style w:type="character" w:customStyle="1" w:styleId="DateChar">
    <w:name w:val="Date Char"/>
    <w:basedOn w:val="DefaultParagraphFont"/>
    <w:link w:val="Date"/>
    <w:uiPriority w:val="99"/>
    <w:rsid w:val="00CF1329"/>
    <w:rPr>
      <w:rFonts w:ascii="Arial" w:eastAsiaTheme="majorEastAsia" w:hAnsi="Arial" w:cs="Arial"/>
      <w:b/>
      <w:color w:val="2E5577"/>
      <w:sz w:val="24"/>
      <w:szCs w:val="24"/>
    </w:rPr>
  </w:style>
  <w:style w:type="paragraph" w:customStyle="1" w:styleId="WebsiteLink">
    <w:name w:val="Website Link"/>
    <w:basedOn w:val="BodyText"/>
    <w:qFormat/>
    <w:rsid w:val="00953090"/>
  </w:style>
  <w:style w:type="character" w:styleId="Emphasis">
    <w:name w:val="Emphasis"/>
    <w:basedOn w:val="DefaultParagraphFont"/>
    <w:uiPriority w:val="20"/>
    <w:qFormat/>
    <w:rsid w:val="00111811"/>
    <w:rPr>
      <w:i/>
      <w:iCs/>
    </w:rPr>
  </w:style>
  <w:style w:type="character" w:styleId="FollowedHyperlink">
    <w:name w:val="FollowedHyperlink"/>
    <w:basedOn w:val="DefaultParagraphFont"/>
    <w:uiPriority w:val="99"/>
    <w:semiHidden/>
    <w:unhideWhenUsed/>
    <w:rsid w:val="007D5390"/>
    <w:rPr>
      <w:color w:val="954F72" w:themeColor="followedHyperlink"/>
      <w:u w:val="single"/>
    </w:rPr>
  </w:style>
  <w:style w:type="character" w:styleId="Strong">
    <w:name w:val="Strong"/>
    <w:basedOn w:val="DefaultParagraphFont"/>
    <w:uiPriority w:val="22"/>
    <w:qFormat/>
    <w:rsid w:val="00FD7DB5"/>
    <w:rPr>
      <w:b/>
      <w:bCs/>
    </w:rPr>
  </w:style>
  <w:style w:type="paragraph" w:styleId="ListParagraph">
    <w:name w:val="List Paragraph"/>
    <w:basedOn w:val="Normal"/>
    <w:uiPriority w:val="34"/>
    <w:qFormat/>
    <w:rsid w:val="00FD7DB5"/>
    <w:pPr>
      <w:ind w:left="720"/>
      <w:contextualSpacing/>
    </w:pPr>
  </w:style>
  <w:style w:type="character" w:styleId="CommentReference">
    <w:name w:val="annotation reference"/>
    <w:basedOn w:val="DefaultParagraphFont"/>
    <w:uiPriority w:val="99"/>
    <w:semiHidden/>
    <w:unhideWhenUsed/>
    <w:rsid w:val="00FD7DB5"/>
    <w:rPr>
      <w:sz w:val="16"/>
      <w:szCs w:val="16"/>
    </w:rPr>
  </w:style>
  <w:style w:type="paragraph" w:styleId="CommentText">
    <w:name w:val="annotation text"/>
    <w:basedOn w:val="Normal"/>
    <w:link w:val="CommentTextChar"/>
    <w:uiPriority w:val="99"/>
    <w:unhideWhenUsed/>
    <w:rsid w:val="00FD7DB5"/>
    <w:pPr>
      <w:spacing w:line="240" w:lineRule="auto"/>
    </w:pPr>
    <w:rPr>
      <w:sz w:val="20"/>
      <w:szCs w:val="20"/>
    </w:rPr>
  </w:style>
  <w:style w:type="character" w:customStyle="1" w:styleId="CommentTextChar">
    <w:name w:val="Comment Text Char"/>
    <w:basedOn w:val="DefaultParagraphFont"/>
    <w:link w:val="CommentText"/>
    <w:uiPriority w:val="99"/>
    <w:rsid w:val="00FD7DB5"/>
    <w:rPr>
      <w:sz w:val="20"/>
      <w:szCs w:val="20"/>
    </w:rPr>
  </w:style>
  <w:style w:type="character" w:styleId="UnresolvedMention">
    <w:name w:val="Unresolved Mention"/>
    <w:basedOn w:val="DefaultParagraphFont"/>
    <w:uiPriority w:val="99"/>
    <w:semiHidden/>
    <w:unhideWhenUsed/>
    <w:rsid w:val="00621E7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1202B"/>
    <w:rPr>
      <w:b/>
      <w:bCs/>
    </w:rPr>
  </w:style>
  <w:style w:type="character" w:customStyle="1" w:styleId="CommentSubjectChar">
    <w:name w:val="Comment Subject Char"/>
    <w:basedOn w:val="CommentTextChar"/>
    <w:link w:val="CommentSubject"/>
    <w:uiPriority w:val="99"/>
    <w:semiHidden/>
    <w:rsid w:val="006120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993565">
      <w:bodyDiv w:val="1"/>
      <w:marLeft w:val="0"/>
      <w:marRight w:val="0"/>
      <w:marTop w:val="0"/>
      <w:marBottom w:val="0"/>
      <w:divBdr>
        <w:top w:val="none" w:sz="0" w:space="0" w:color="auto"/>
        <w:left w:val="none" w:sz="0" w:space="0" w:color="auto"/>
        <w:bottom w:val="none" w:sz="0" w:space="0" w:color="auto"/>
        <w:right w:val="none" w:sz="0" w:space="0" w:color="auto"/>
      </w:divBdr>
    </w:div>
    <w:div w:id="115094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tas.gov.au/view/whole/html/inforce/current/sr-2021-080" TargetMode="External"/><Relationship Id="rId21" Type="http://schemas.openxmlformats.org/officeDocument/2006/relationships/hyperlink" Target="https://www.covid-19.sa.gov.au/__data/assets/pdf_file/0007/481039/Activities-Associated-Direction-No-15-06102021.pdf" TargetMode="External"/><Relationship Id="rId42" Type="http://schemas.openxmlformats.org/officeDocument/2006/relationships/hyperlink" Target="https://www.health.gov.au/news/hotspot-declared-for-the-rural-city-of-mildura-victoria" TargetMode="External"/><Relationship Id="rId47" Type="http://schemas.openxmlformats.org/officeDocument/2006/relationships/hyperlink" Target="https://www.health.gov.au/news/updated-advice-on-requirements-for-workers-in-health-care-settings-who-are-exposed-to-covid-19" TargetMode="External"/><Relationship Id="rId63" Type="http://schemas.openxmlformats.org/officeDocument/2006/relationships/hyperlink" Target="http://createsend.com/t/t-E709B35A89F0FAB62540EF23F30FEDED" TargetMode="External"/><Relationship Id="rId68" Type="http://schemas.openxmlformats.org/officeDocument/2006/relationships/hyperlink" Target="https://www.premier.sa.gov.au/news/media-releases/news/sas-recovery-goes-from-strength-to-strength-deloitte" TargetMode="External"/><Relationship Id="rId84" Type="http://schemas.openxmlformats.org/officeDocument/2006/relationships/hyperlink" Target="https://www.premier.vic.gov.au/supporting-families-experiencing-anxiety" TargetMode="External"/><Relationship Id="rId89" Type="http://schemas.openxmlformats.org/officeDocument/2006/relationships/hyperlink" Target="https://www.premier.vic.gov.au/victoria-sets-plan-welcome-back-international-students" TargetMode="External"/><Relationship Id="rId112" Type="http://schemas.openxmlformats.org/officeDocument/2006/relationships/theme" Target="theme/theme1.xml"/><Relationship Id="rId16" Type="http://schemas.openxmlformats.org/officeDocument/2006/relationships/hyperlink" Target="https://legislation.nsw.gov.au/file/Public%20Health%20(COVID-19%20General)%20Amendment%20(No%201)%20Order%202021.pdf" TargetMode="External"/><Relationship Id="rId107" Type="http://schemas.openxmlformats.org/officeDocument/2006/relationships/hyperlink" Target="https://www.beehive.govt.nz/release/record-day-m%C4%81ori-vaccinations" TargetMode="External"/><Relationship Id="rId11" Type="http://schemas.openxmlformats.org/officeDocument/2006/relationships/hyperlink" Target="https://legislation.nsw.gov.au/view/pdf/asmade/sl-2021-594" TargetMode="External"/><Relationship Id="rId32" Type="http://schemas.openxmlformats.org/officeDocument/2006/relationships/hyperlink" Target="https://www.dhhs.vic.gov.au/restricted-activity-directions-restricted-areas-no-21-pdf" TargetMode="External"/><Relationship Id="rId37" Type="http://schemas.openxmlformats.org/officeDocument/2006/relationships/hyperlink" Target="https://www.legislation.govt.nz/regulation/public/2021/0310/latest/contents.html" TargetMode="External"/><Relationship Id="rId53" Type="http://schemas.openxmlformats.org/officeDocument/2006/relationships/hyperlink" Target="https://www.nsw.gov.au/media-releases/confidence-guaranteed-as-we-get-back-to-work" TargetMode="External"/><Relationship Id="rId58" Type="http://schemas.openxmlformats.org/officeDocument/2006/relationships/hyperlink" Target="https://www.nsw.gov.au/media-releases/ready-set-go-nsw-prepares-to-re-open" TargetMode="External"/><Relationship Id="rId74" Type="http://schemas.openxmlformats.org/officeDocument/2006/relationships/hyperlink" Target="https://www.coronavirus.tas.gov.au/important-community-updates" TargetMode="External"/><Relationship Id="rId79" Type="http://schemas.openxmlformats.org/officeDocument/2006/relationships/hyperlink" Target="https://www.dhhs.vic.gov.au/lockdown-restrictions-moorabool-lift-tonight" TargetMode="External"/><Relationship Id="rId102" Type="http://schemas.openxmlformats.org/officeDocument/2006/relationships/hyperlink" Target="https://www.beehive.govt.nz/release/government-provides-certainty-working-holiday-and-seasonal-visa-holders-and-employers" TargetMode="External"/><Relationship Id="rId5" Type="http://schemas.openxmlformats.org/officeDocument/2006/relationships/webSettings" Target="webSettings.xml"/><Relationship Id="rId90" Type="http://schemas.openxmlformats.org/officeDocument/2006/relationships/hyperlink" Target="https://www.worksafe.vic.gov.au/news/2021-10/accommodation-provider-charged-alleged-covid-19-breach" TargetMode="External"/><Relationship Id="rId95" Type="http://schemas.openxmlformats.org/officeDocument/2006/relationships/hyperlink" Target="https://www.wa.gov.au/government/announcements/public-health-advice-issued-western-australians-2" TargetMode="External"/><Relationship Id="rId22" Type="http://schemas.openxmlformats.org/officeDocument/2006/relationships/hyperlink" Target="https://www.covid-19.sa.gov.au/__data/assets/pdf_file/0004/482827/Emergency-Management-Cross-Border-Travel-Associated-Direction-No-57COVID-19-Dir....pdf" TargetMode="External"/><Relationship Id="rId27" Type="http://schemas.openxmlformats.org/officeDocument/2006/relationships/hyperlink" Target="https://www.dhhs.vic.gov.au/sites/default/files/documents/202110/area-directions-%28no-25%29.pdf" TargetMode="External"/><Relationship Id="rId43" Type="http://schemas.openxmlformats.org/officeDocument/2006/relationships/hyperlink" Target="https://www.health.gov.au/news/hotspot-for-the-purposes-of-commonwealth-support-extended-for-greater-melbourne-and-mitchell-shire" TargetMode="External"/><Relationship Id="rId48" Type="http://schemas.openxmlformats.org/officeDocument/2006/relationships/hyperlink" Target="https://www.covid19.act.gov.au/news-articles/additional-covid-19-vaccines-for-people-who-are-severely-immunocompromised" TargetMode="External"/><Relationship Id="rId64" Type="http://schemas.openxmlformats.org/officeDocument/2006/relationships/hyperlink" Target="http://createsend.com/t/t-AC568DCABD299DC02540EF23F30FEDED" TargetMode="External"/><Relationship Id="rId69" Type="http://schemas.openxmlformats.org/officeDocument/2006/relationships/hyperlink" Target="https://www.premier.sa.gov.au/news/media-releases/news/vaccination-vans-to-hit-sa-roads" TargetMode="External"/><Relationship Id="rId80" Type="http://schemas.openxmlformats.org/officeDocument/2006/relationships/hyperlink" Target="https://www.dhhs.vic.gov.au/lockdown-restrictions-shepparton-lift-tonight" TargetMode="External"/><Relationship Id="rId85" Type="http://schemas.openxmlformats.org/officeDocument/2006/relationships/hyperlink" Target="https://www.premier.vic.gov.au/supporting-our-senior-vocational-education-students" TargetMode="External"/><Relationship Id="rId12" Type="http://schemas.openxmlformats.org/officeDocument/2006/relationships/hyperlink" Target="https://gazette.legislation.nsw.gov.au/so/download.w3p?id=Gazette_2021_2021-512.pdf" TargetMode="External"/><Relationship Id="rId17" Type="http://schemas.openxmlformats.org/officeDocument/2006/relationships/hyperlink" Target="https://coronavirus.nt.gov.au/__data/assets/pdf_file/0020/1057322/cho-directions-nr54-2021-amendment-covid19-directions-no38.pdf" TargetMode="External"/><Relationship Id="rId33" Type="http://schemas.openxmlformats.org/officeDocument/2006/relationships/hyperlink" Target="https://www.dhhs.vic.gov.au/sites/default/files/documents/202110/stay-at-home-directions-restricted-areas-no-28.pdf" TargetMode="External"/><Relationship Id="rId38" Type="http://schemas.openxmlformats.org/officeDocument/2006/relationships/hyperlink" Target="https://www.pm.gov.au/media/press-conference-canberra-act-26" TargetMode="External"/><Relationship Id="rId59" Type="http://schemas.openxmlformats.org/officeDocument/2006/relationships/hyperlink" Target="https://www.nsw.gov.au/media-releases/regional-pilot-locations-for-covid-19-digital-certificates-announced" TargetMode="External"/><Relationship Id="rId103" Type="http://schemas.openxmlformats.org/officeDocument/2006/relationships/hyperlink" Target="https://covid19.govt.nz/alert-levels-and-updates/latest-updates/government-to-pilot-antigen-testing-with-private-sector/" TargetMode="External"/><Relationship Id="rId108" Type="http://schemas.openxmlformats.org/officeDocument/2006/relationships/hyperlink" Target="https://www.beehive.govt.nz/release/small-business-heart-economic-recovery-across-apec-region" TargetMode="External"/><Relationship Id="rId54" Type="http://schemas.openxmlformats.org/officeDocument/2006/relationships/hyperlink" Target="https://www.nsw.gov.au/media-releases/new-hardship-panel-to-provide-more-businesses-covid-19-financial-support" TargetMode="External"/><Relationship Id="rId70" Type="http://schemas.openxmlformats.org/officeDocument/2006/relationships/hyperlink" Target="https://www.covid-19.sa.gov.au/__data/assets/pdf_file/0008/453167/Victoria-Essential-Traveller-Table-08102021.pdf" TargetMode="External"/><Relationship Id="rId75" Type="http://schemas.openxmlformats.org/officeDocument/2006/relationships/hyperlink" Target="https://www.premier.tas.gov.au/site_resources_2015/additional_releases/reminding_tasmanian_businesses_to_get_their_critical_support_grant_applications_completed" TargetMode="External"/><Relationship Id="rId91" Type="http://schemas.openxmlformats.org/officeDocument/2006/relationships/hyperlink" Target="https://ww2.health.wa.gov.au/Media-releases/2021/School-based-COVID19-vaccination-underway-this-week-for-students" TargetMode="External"/><Relationship Id="rId96" Type="http://schemas.openxmlformats.org/officeDocument/2006/relationships/hyperlink" Target="https://www.wa.gov.au/government/announcements/roll-wa-new-and-expanded-covid-19-vaccination-clinic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gislation.nsw.gov.au/file/Public%20Health%20(COVID-19%20Aged%20Care%20Facilities)%20Amendment%20Order%202021.pdf" TargetMode="External"/><Relationship Id="rId23" Type="http://schemas.openxmlformats.org/officeDocument/2006/relationships/hyperlink" Target="https://www.covid-19.sa.gov.au/documents/emergency-directions-covid-19/healthcare-setting-workers-vaccination/Healthcare-Setting-Workers-Vaccination-Direction-07102021.pdf" TargetMode="External"/><Relationship Id="rId28" Type="http://schemas.openxmlformats.org/officeDocument/2006/relationships/hyperlink" Target="https://www.dhhs.vic.gov.au/covid-19-mandatory-vaccination-specified-facilities-directions-no-6-pdf" TargetMode="External"/><Relationship Id="rId36" Type="http://schemas.openxmlformats.org/officeDocument/2006/relationships/hyperlink" Target="https://www.legislation.wa.gov.au/legislation/prod/gazettestore.nsf/FileURL/gg2021_173.pdf/$FILE/Gg2021_173.pdf?OpenElement" TargetMode="External"/><Relationship Id="rId49" Type="http://schemas.openxmlformats.org/officeDocument/2006/relationships/hyperlink" Target="https://www.covid19.act.gov.au/act-status-and-response/lockdown" TargetMode="External"/><Relationship Id="rId57" Type="http://schemas.openxmlformats.org/officeDocument/2006/relationships/hyperlink" Target="https://www.nsw.gov.au/media-releases/nsw-on-road-to-reopening" TargetMode="External"/><Relationship Id="rId106" Type="http://schemas.openxmlformats.org/officeDocument/2006/relationships/hyperlink" Target="https://covid19.govt.nz/alert-levels-and-updates/latest-updates/northland-to-move-to-alert-level-3-tonight/" TargetMode="External"/><Relationship Id="rId10" Type="http://schemas.openxmlformats.org/officeDocument/2006/relationships/hyperlink" Target="https://www.legislation.gov.au/Current/f2021l01415" TargetMode="External"/><Relationship Id="rId31" Type="http://schemas.openxmlformats.org/officeDocument/2006/relationships/hyperlink" Target="https://www.dhhs.vic.gov.au/sites/default/files/documents/202110/restricted-activity-directions-regional-victoria-no-14.pdf" TargetMode="External"/><Relationship Id="rId44" Type="http://schemas.openxmlformats.org/officeDocument/2006/relationships/hyperlink" Target="https://www.health.gov.au/news/hotspot-for-the-purposes-of-commonwealth-support-extended-for-nsw-and-jervis-bay" TargetMode="External"/><Relationship Id="rId52" Type="http://schemas.openxmlformats.org/officeDocument/2006/relationships/hyperlink" Target="https://www.health.nsw.gov.au/news/Pages/20211006_01.aspx" TargetMode="External"/><Relationship Id="rId60" Type="http://schemas.openxmlformats.org/officeDocument/2006/relationships/hyperlink" Target="https://www.nsw.gov.au/media-releases/regional-racing-back-on-track" TargetMode="External"/><Relationship Id="rId65" Type="http://schemas.openxmlformats.org/officeDocument/2006/relationships/hyperlink" Target="https://coronavirus.nt.gov.au/updates/items/2021-10-11-territory-to-surpass-80-vaccination-milestone-this-week" TargetMode="External"/><Relationship Id="rId73" Type="http://schemas.openxmlformats.org/officeDocument/2006/relationships/hyperlink" Target="https://www.premier.tas.gov.au/site_resources_2015/additional_releases/deloitte_access_economics_report_confirms_our_plan_is_working" TargetMode="External"/><Relationship Id="rId78" Type="http://schemas.openxmlformats.org/officeDocument/2006/relationships/hyperlink" Target="https://www.dhhs.vic.gov.au/coronavirus-update-victoria-9-october-2021" TargetMode="External"/><Relationship Id="rId81" Type="http://schemas.openxmlformats.org/officeDocument/2006/relationships/hyperlink" Target="https://www.dhhs.vic.gov.au/mildura-enter-seven-day-lockdown-tonight" TargetMode="External"/><Relationship Id="rId86" Type="http://schemas.openxmlformats.org/officeDocument/2006/relationships/hyperlink" Target="https://www.premier.vic.gov.au/targeted-support-creative-workers-and-organisations" TargetMode="External"/><Relationship Id="rId94" Type="http://schemas.openxmlformats.org/officeDocument/2006/relationships/hyperlink" Target="https://www.wa.gov.au/government/announcements/mandatory-vaccinations-dunsborough-school-leavers-event" TargetMode="External"/><Relationship Id="rId99" Type="http://schemas.openxmlformats.org/officeDocument/2006/relationships/hyperlink" Target="https://covid19.govt.nz/alert-levels-and-updates/latest-updates/extension-of-alert-level-3-boundary-in-waikato/" TargetMode="External"/><Relationship Id="rId101" Type="http://schemas.openxmlformats.org/officeDocument/2006/relationships/hyperlink" Target="https://www.beehive.govt.nz/release/fund-allows-more-pacific-community-led-vaccinations"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legislation.nsw.gov.au/view/pdf/asmade/sl-2021-595" TargetMode="External"/><Relationship Id="rId18" Type="http://schemas.openxmlformats.org/officeDocument/2006/relationships/hyperlink" Target="https://www.health.qld.gov.au/system-governance/legislation/cho-public-health-directions-under-expanded-public-health-act-powers/restrictions-impacted-areas" TargetMode="External"/><Relationship Id="rId39" Type="http://schemas.openxmlformats.org/officeDocument/2006/relationships/hyperlink" Target="https://www.pm.gov.au/media/remarks-lodge-canberra-act" TargetMode="External"/><Relationship Id="rId109" Type="http://schemas.openxmlformats.org/officeDocument/2006/relationships/hyperlink" Target="https://www.who.int/news/item/08-10-2021-who-report-highlights-global-shortfall-in-investment-in-mental-health" TargetMode="External"/><Relationship Id="rId34" Type="http://schemas.openxmlformats.org/officeDocument/2006/relationships/hyperlink" Target="https://www.dhhs.vic.gov.au/sites/default/files/documents/202110/stay-safe-directions-regional-victoria-no-13.pdf" TargetMode="External"/><Relationship Id="rId50" Type="http://schemas.openxmlformats.org/officeDocument/2006/relationships/hyperlink" Target="https://www.cmtedd.act.gov.au/open_government/inform/act_government_media_releases/barr/2021/supporting-hospitality-recovery-with-outdoor-dining-expansion" TargetMode="External"/><Relationship Id="rId55" Type="http://schemas.openxmlformats.org/officeDocument/2006/relationships/hyperlink" Target="https://www.nsw.gov.au/media-releases/nsw-freedoms-never-tasted-so-sweet" TargetMode="External"/><Relationship Id="rId76" Type="http://schemas.openxmlformats.org/officeDocument/2006/relationships/hyperlink" Target="https://www.premier.tas.gov.au/site_resources_2015/additional_releases/testing_of_contacts_and_community_to_continue" TargetMode="External"/><Relationship Id="rId97" Type="http://schemas.openxmlformats.org/officeDocument/2006/relationships/hyperlink" Target="https://www.beehive.govt.nz/release/big-vaccination-drive-leading-national-day-action-october-16" TargetMode="External"/><Relationship Id="rId104" Type="http://schemas.openxmlformats.org/officeDocument/2006/relationships/hyperlink" Target="https://covid19.govt.nz/alert-levels-and-updates/latest-updates/mandatory-vaccination-for-two-workforces/" TargetMode="External"/><Relationship Id="rId7" Type="http://schemas.openxmlformats.org/officeDocument/2006/relationships/endnotes" Target="endnotes.xml"/><Relationship Id="rId71" Type="http://schemas.openxmlformats.org/officeDocument/2006/relationships/hyperlink" Target="https://www.coronavirus.tas.gov.au/important-community-updates/atagi-advice-for-third-vaccine-dose" TargetMode="External"/><Relationship Id="rId92" Type="http://schemas.openxmlformats.org/officeDocument/2006/relationships/hyperlink" Target="http://dmp.wa.gov.au/News/WA-resources-sector-s-biggest-29716.aspx" TargetMode="External"/><Relationship Id="rId2" Type="http://schemas.openxmlformats.org/officeDocument/2006/relationships/numbering" Target="numbering.xml"/><Relationship Id="rId29" Type="http://schemas.openxmlformats.org/officeDocument/2006/relationships/hyperlink" Target="https://www.dhhs.vic.gov.au/sites/default/files/documents/202110/covid-19-mandatory-vaccination-%28workers%29-directions.pdf" TargetMode="External"/><Relationship Id="rId24" Type="http://schemas.openxmlformats.org/officeDocument/2006/relationships/hyperlink" Target="https://www.coronavirus.tas.gov.au/__data/assets/pdf_file/0027/183267/Contact-tracing-No.-10-6-October-2021.pdf" TargetMode="External"/><Relationship Id="rId40" Type="http://schemas.openxmlformats.org/officeDocument/2006/relationships/hyperlink" Target="https://www.health.gov.au/news/atagi-update-following-weekly-covid-19-meeting-6-october-2021" TargetMode="External"/><Relationship Id="rId45" Type="http://schemas.openxmlformats.org/officeDocument/2006/relationships/hyperlink" Target="https://www.health.gov.au/news/third-dose-of-covid-19-vaccine-recommended-for-people-who-are-severely-immunocompromised" TargetMode="External"/><Relationship Id="rId66" Type="http://schemas.openxmlformats.org/officeDocument/2006/relationships/hyperlink" Target="https://www.covid-19.sa.gov.au/__data/assets/word_doc/0009/482148/20211007-FAQs-Mandatory-COVID-19-vaccination-for-public-and-private-hospitals-final-links.docx" TargetMode="External"/><Relationship Id="rId87" Type="http://schemas.openxmlformats.org/officeDocument/2006/relationships/hyperlink" Target="https://www.premier.vic.gov.au/vaccinated-economy-cup-bowl-and-movies" TargetMode="External"/><Relationship Id="rId110" Type="http://schemas.openxmlformats.org/officeDocument/2006/relationships/hyperlink" Target="https://www.who.int/news/item/07-10-2021-who-un-set-out-steps-to-meet-world-covid-vaccination-targets" TargetMode="External"/><Relationship Id="rId61" Type="http://schemas.openxmlformats.org/officeDocument/2006/relationships/hyperlink" Target="https://www.nsw.gov.au/media-releases/regional-travel-just-weeks-away" TargetMode="External"/><Relationship Id="rId82" Type="http://schemas.openxmlformats.org/officeDocument/2006/relationships/hyperlink" Target="https://www.premier.vic.gov.au/more-two-million-rapid-antigen-tests-way" TargetMode="External"/><Relationship Id="rId19" Type="http://schemas.openxmlformats.org/officeDocument/2006/relationships/hyperlink" Target="https://www.health.qld.gov.au/system-governance/legislation/cho-public-health-directions-under-expanded-public-health-act-powers/business-activity-undertaking-direction" TargetMode="External"/><Relationship Id="rId14" Type="http://schemas.openxmlformats.org/officeDocument/2006/relationships/hyperlink" Target="https://gazette.legislation.nsw.gov.au/so/download.w3p?id=Gazette_2021_2021-509.pdf" TargetMode="External"/><Relationship Id="rId30" Type="http://schemas.openxmlformats.org/officeDocument/2006/relationships/hyperlink" Target="https://www.dhhs.vic.gov.au/covid-19-vaccinated-activities-directions-no-3-pdf" TargetMode="External"/><Relationship Id="rId35" Type="http://schemas.openxmlformats.org/officeDocument/2006/relationships/hyperlink" Target="https://www.dhhs.vic.gov.au/workplace-additional-industry-obligations-directions-no-50-pdf" TargetMode="External"/><Relationship Id="rId56" Type="http://schemas.openxmlformats.org/officeDocument/2006/relationships/hyperlink" Target="https://www.nsw.gov.au/media-releases/nsw-ministry-to-deliver-safe-strong-recovery" TargetMode="External"/><Relationship Id="rId77" Type="http://schemas.openxmlformats.org/officeDocument/2006/relationships/hyperlink" Target="https://www.dhhs.vic.gov.au/coronavirus-update-victoria-08-october-2021" TargetMode="External"/><Relationship Id="rId100" Type="http://schemas.openxmlformats.org/officeDocument/2006/relationships/hyperlink" Target="https://www.beehive.govt.nz/release/firearms-licence-extensions-granted-those-affected-covid-19-delays" TargetMode="External"/><Relationship Id="rId105" Type="http://schemas.openxmlformats.org/officeDocument/2006/relationships/hyperlink" Target="https://www.beehive.govt.nz/release/more-support-business-available-today" TargetMode="External"/><Relationship Id="rId8" Type="http://schemas.openxmlformats.org/officeDocument/2006/relationships/image" Target="media/image1.tiff"/><Relationship Id="rId51" Type="http://schemas.openxmlformats.org/officeDocument/2006/relationships/hyperlink" Target="https://www.health.nsw.gov.au/news/Pages/20211011_01.aspx" TargetMode="External"/><Relationship Id="rId72" Type="http://schemas.openxmlformats.org/officeDocument/2006/relationships/hyperlink" Target="https://www.coronavirus.tas.gov.au/important-community-updates/check-in-tas-technical-issues" TargetMode="External"/><Relationship Id="rId93" Type="http://schemas.openxmlformats.org/officeDocument/2006/relationships/hyperlink" Target="https://www.wa.gov.au/government/announcements/mandatory-covid-19-vaccines-primary-and-community-health-workers" TargetMode="External"/><Relationship Id="rId98" Type="http://schemas.openxmlformats.org/officeDocument/2006/relationships/hyperlink" Target="https://www.beehive.govt.nz/release/dedicated-team-support-disabled-people-access-covid-19-vaccine" TargetMode="External"/><Relationship Id="rId3" Type="http://schemas.openxmlformats.org/officeDocument/2006/relationships/styles" Target="styles.xml"/><Relationship Id="rId25" Type="http://schemas.openxmlformats.org/officeDocument/2006/relationships/hyperlink" Target="https://www.coronavirus.tas.gov.au/__data/assets/pdf_file/0027/185913/Mandatory-Vaccination-of-Certain-Workers-No.-7-7-October-2021.pdf" TargetMode="External"/><Relationship Id="rId46" Type="http://schemas.openxmlformats.org/officeDocument/2006/relationships/hyperlink" Target="https://www.health.gov.au/news/top-3-covid-19-vaccine-questions-covid-19-vaccines-for-over-60s-fertility-and-transmission-from-children" TargetMode="External"/><Relationship Id="rId67" Type="http://schemas.openxmlformats.org/officeDocument/2006/relationships/hyperlink" Target="https://www.premier.sa.gov.au/news/media-releases/news/further-support-for-south-east-businesses-impacted-by-covid-19" TargetMode="External"/><Relationship Id="rId20" Type="http://schemas.openxmlformats.org/officeDocument/2006/relationships/hyperlink" Target="https://www.legislation.qld.gov.au/view/html/asmade/sl-2021-0152" TargetMode="External"/><Relationship Id="rId41" Type="http://schemas.openxmlformats.org/officeDocument/2006/relationships/hyperlink" Target="https://www.health.gov.au/news/covid-19-vaccination-information-kiosks-now-open-in-qld-and-wa" TargetMode="External"/><Relationship Id="rId62" Type="http://schemas.openxmlformats.org/officeDocument/2006/relationships/hyperlink" Target="https://coronavirus.nt.gov.au/updates/items/2021-10-08-check-exposure-sites-and-monitor-symptoms-for-tasmania" TargetMode="External"/><Relationship Id="rId83" Type="http://schemas.openxmlformats.org/officeDocument/2006/relationships/hyperlink" Target="https://www.premier.vic.gov.au/open-access-all-victorians-above-12-mnra-vaccines" TargetMode="External"/><Relationship Id="rId88" Type="http://schemas.openxmlformats.org/officeDocument/2006/relationships/hyperlink" Target="https://www.premier.vic.gov.au/vaccination-boost-people-living-disability"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51AC9-D2F3-4AE6-870E-338852F4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4332</Words>
  <Characters>24695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Laura</dc:creator>
  <cp:keywords/>
  <dc:description/>
  <cp:lastModifiedBy>Anita Hillier</cp:lastModifiedBy>
  <cp:revision>3</cp:revision>
  <cp:lastPrinted>2015-04-22T05:15:00Z</cp:lastPrinted>
  <dcterms:created xsi:type="dcterms:W3CDTF">2021-10-12T03:21:00Z</dcterms:created>
  <dcterms:modified xsi:type="dcterms:W3CDTF">2021-10-13T00:19:00Z</dcterms:modified>
</cp:coreProperties>
</file>