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A5582E" w14:paraId="135E7955" w14:textId="77777777" w:rsidTr="00E9541B">
        <w:tc>
          <w:tcPr>
            <w:tcW w:w="5000" w:type="pct"/>
            <w:gridSpan w:val="2"/>
            <w:tcMar>
              <w:left w:w="0" w:type="dxa"/>
              <w:right w:w="0" w:type="dxa"/>
            </w:tcMar>
          </w:tcPr>
          <w:p w14:paraId="07423E58" w14:textId="77777777" w:rsidR="00772152" w:rsidRPr="00A5582E" w:rsidRDefault="00772152" w:rsidP="00E96479">
            <w:pPr>
              <w:pStyle w:val="Title"/>
            </w:pPr>
            <w:r w:rsidRPr="00A5582E">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A5582E" w14:paraId="758EC5CF" w14:textId="77777777" w:rsidTr="00E9541B">
        <w:tc>
          <w:tcPr>
            <w:tcW w:w="1579" w:type="pct"/>
          </w:tcPr>
          <w:p w14:paraId="2A6170AC" w14:textId="77777777" w:rsidR="00785F19" w:rsidRPr="00A5582E" w:rsidRDefault="00D928DD" w:rsidP="008C2FAF">
            <w:pPr>
              <w:spacing w:after="240"/>
            </w:pPr>
            <w:r w:rsidRPr="00A5582E">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A5582E" w:rsidRDefault="00EE3B4C" w:rsidP="00E96479">
            <w:pPr>
              <w:pStyle w:val="Title"/>
            </w:pPr>
            <w:r w:rsidRPr="00A5582E">
              <w:t xml:space="preserve">COVID-19 (Novel Coronavirus) </w:t>
            </w:r>
          </w:p>
        </w:tc>
      </w:tr>
    </w:tbl>
    <w:p w14:paraId="01479D00" w14:textId="77777777" w:rsidR="00E9541B" w:rsidRPr="00A5582E"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A5582E" w14:paraId="257AAAD9" w14:textId="77777777" w:rsidTr="00E9541B">
        <w:tc>
          <w:tcPr>
            <w:tcW w:w="1579" w:type="pct"/>
            <w:gridSpan w:val="2"/>
          </w:tcPr>
          <w:p w14:paraId="335EB3C9" w14:textId="77777777" w:rsidR="00105755" w:rsidRPr="00A5582E" w:rsidRDefault="00105755" w:rsidP="00953090">
            <w:pPr>
              <w:pStyle w:val="WebsiteLink"/>
              <w:rPr>
                <w:b/>
              </w:rPr>
            </w:pPr>
          </w:p>
        </w:tc>
        <w:tc>
          <w:tcPr>
            <w:tcW w:w="3421" w:type="pct"/>
          </w:tcPr>
          <w:p w14:paraId="5323F4FF" w14:textId="3663DFED" w:rsidR="00105755" w:rsidRPr="00A5582E" w:rsidRDefault="00EE3B4C" w:rsidP="00CF1329">
            <w:pPr>
              <w:pStyle w:val="Date"/>
              <w:rPr>
                <w:rStyle w:val="Hyperlink"/>
                <w:color w:val="2E5577"/>
                <w:u w:val="none"/>
              </w:rPr>
            </w:pPr>
            <w:r w:rsidRPr="00A5582E">
              <w:t xml:space="preserve">Wednesday </w:t>
            </w:r>
            <w:r w:rsidR="00202824" w:rsidRPr="00A5582E">
              <w:t>22 September</w:t>
            </w:r>
            <w:r w:rsidR="00C7027C" w:rsidRPr="00A5582E">
              <w:t xml:space="preserve"> 2021</w:t>
            </w:r>
          </w:p>
        </w:tc>
      </w:tr>
      <w:tr w:rsidR="00105755" w:rsidRPr="00A5582E" w14:paraId="367504F3" w14:textId="77777777" w:rsidTr="00E9541B">
        <w:tc>
          <w:tcPr>
            <w:tcW w:w="5000" w:type="pct"/>
            <w:gridSpan w:val="3"/>
            <w:tcMar>
              <w:bottom w:w="113" w:type="dxa"/>
            </w:tcMar>
          </w:tcPr>
          <w:p w14:paraId="6DF91EA5" w14:textId="70377E09" w:rsidR="00EE3B4C" w:rsidRPr="00A5582E" w:rsidRDefault="00105755" w:rsidP="00953090">
            <w:pPr>
              <w:pStyle w:val="BodyText"/>
            </w:pPr>
            <w:r w:rsidRPr="00A5582E">
              <w:t xml:space="preserve">Please find below a </w:t>
            </w:r>
            <w:r w:rsidR="00EE3B4C" w:rsidRPr="00A5582E">
              <w:t>selection of</w:t>
            </w:r>
            <w:r w:rsidRPr="00A5582E">
              <w:t xml:space="preserve"> </w:t>
            </w:r>
            <w:r w:rsidR="00E71250" w:rsidRPr="00A5582E">
              <w:t xml:space="preserve">recent </w:t>
            </w:r>
            <w:r w:rsidR="00EE3B4C" w:rsidRPr="00A5582E">
              <w:t xml:space="preserve">legislation changes </w:t>
            </w:r>
            <w:r w:rsidR="00674A98" w:rsidRPr="00A5582E">
              <w:t xml:space="preserve">relating to COVID-19 </w:t>
            </w:r>
            <w:r w:rsidR="00EE3B4C" w:rsidRPr="00A5582E">
              <w:t xml:space="preserve">and </w:t>
            </w:r>
            <w:r w:rsidR="00674A98" w:rsidRPr="00A5582E">
              <w:t>communications</w:t>
            </w:r>
            <w:r w:rsidR="00EE3B4C" w:rsidRPr="00A5582E">
              <w:t xml:space="preserve"> for workplaces from </w:t>
            </w:r>
            <w:r w:rsidR="00A561E7" w:rsidRPr="00A5582E">
              <w:t xml:space="preserve">key </w:t>
            </w:r>
            <w:r w:rsidR="00EE3B4C" w:rsidRPr="00A5582E">
              <w:t xml:space="preserve">safety and environmental regulators </w:t>
            </w:r>
            <w:r w:rsidRPr="00A5582E">
              <w:t xml:space="preserve">in Australia and New Zealand. </w:t>
            </w:r>
          </w:p>
          <w:p w14:paraId="0E1D49C1" w14:textId="77777777" w:rsidR="00105755" w:rsidRPr="00A5582E" w:rsidRDefault="00105755" w:rsidP="00EE3B4C">
            <w:pPr>
              <w:pStyle w:val="BodyText"/>
            </w:pPr>
            <w:r w:rsidRPr="00A5582E">
              <w:t xml:space="preserve">This </w:t>
            </w:r>
            <w:r w:rsidR="00A561E7" w:rsidRPr="00A5582E">
              <w:t>update</w:t>
            </w:r>
            <w:r w:rsidRPr="00A5582E">
              <w:t xml:space="preserve"> </w:t>
            </w:r>
            <w:r w:rsidR="00EE3B4C" w:rsidRPr="00A5582E">
              <w:t xml:space="preserve">is intended to be </w:t>
            </w:r>
            <w:r w:rsidRPr="00A5582E">
              <w:t>provid</w:t>
            </w:r>
            <w:r w:rsidR="00EE3B4C" w:rsidRPr="00A5582E">
              <w:t>ed on a weekly basis.</w:t>
            </w:r>
          </w:p>
          <w:p w14:paraId="09199BA7" w14:textId="27B9ADD0" w:rsidR="00B763AB" w:rsidRPr="00A5582E" w:rsidRDefault="00B763AB" w:rsidP="00B763AB">
            <w:pPr>
              <w:rPr>
                <w:rFonts w:ascii="Arial" w:hAnsi="Arial" w:cs="Arial"/>
                <w:sz w:val="16"/>
                <w:szCs w:val="16"/>
              </w:rPr>
            </w:pPr>
            <w:r w:rsidRPr="00A5582E">
              <w:rPr>
                <w:rFonts w:ascii="Arial" w:hAnsi="Arial" w:cs="Arial"/>
                <w:i/>
                <w:iCs/>
                <w:sz w:val="16"/>
                <w:szCs w:val="16"/>
              </w:rPr>
              <w:t>Please note:</w:t>
            </w:r>
            <w:r w:rsidRPr="00A5582E">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A5582E" w14:paraId="6BACE20C" w14:textId="77777777" w:rsidTr="00E9541B">
        <w:tc>
          <w:tcPr>
            <w:tcW w:w="5000" w:type="pct"/>
            <w:gridSpan w:val="3"/>
            <w:shd w:val="clear" w:color="auto" w:fill="auto"/>
            <w:tcMar>
              <w:bottom w:w="0" w:type="dxa"/>
            </w:tcMar>
          </w:tcPr>
          <w:p w14:paraId="424BA95B" w14:textId="77777777" w:rsidR="00CA60DC" w:rsidRPr="00A5582E" w:rsidRDefault="00CA60DC" w:rsidP="00CA60DC">
            <w:pPr>
              <w:rPr>
                <w:sz w:val="8"/>
                <w:szCs w:val="8"/>
              </w:rPr>
            </w:pPr>
          </w:p>
        </w:tc>
      </w:tr>
      <w:tr w:rsidR="00DF4505" w:rsidRPr="00A5582E"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A5582E"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A5582E" w:rsidRDefault="00FD7DB5" w:rsidP="001375D8">
            <w:pPr>
              <w:pStyle w:val="Heading1"/>
              <w:keepNext/>
              <w:outlineLvl w:val="0"/>
            </w:pPr>
            <w:r w:rsidRPr="00A5582E">
              <w:t>Legislation changes</w:t>
            </w:r>
          </w:p>
        </w:tc>
      </w:tr>
      <w:tr w:rsidR="00105755" w:rsidRPr="00A5582E" w14:paraId="4EEA5C8D" w14:textId="77777777" w:rsidTr="00E9541B">
        <w:tc>
          <w:tcPr>
            <w:tcW w:w="5000" w:type="pct"/>
            <w:gridSpan w:val="3"/>
            <w:tcMar>
              <w:bottom w:w="113" w:type="dxa"/>
            </w:tcMar>
          </w:tcPr>
          <w:p w14:paraId="4222A9CA" w14:textId="77777777" w:rsidR="00610EE2" w:rsidRPr="00A5582E" w:rsidRDefault="00610EE2" w:rsidP="00610EE2">
            <w:pPr>
              <w:pStyle w:val="Heading2"/>
              <w:spacing w:before="0" w:after="0"/>
              <w:outlineLvl w:val="1"/>
            </w:pPr>
          </w:p>
          <w:p w14:paraId="645DF435" w14:textId="31BD318D" w:rsidR="00FD7DB5" w:rsidRPr="00A5582E" w:rsidRDefault="00E2032A" w:rsidP="00610EE2">
            <w:pPr>
              <w:pStyle w:val="Heading2"/>
              <w:spacing w:before="0" w:after="0"/>
              <w:outlineLvl w:val="1"/>
            </w:pPr>
            <w:r w:rsidRPr="00A5582E">
              <w:t>Commonwealth</w:t>
            </w:r>
          </w:p>
          <w:p w14:paraId="623D3B5A" w14:textId="1AA0C251" w:rsidR="00610EE2" w:rsidRPr="00A5582E" w:rsidRDefault="00347888" w:rsidP="006B270D">
            <w:pPr>
              <w:pStyle w:val="ListParagraph"/>
              <w:numPr>
                <w:ilvl w:val="0"/>
                <w:numId w:val="29"/>
              </w:numPr>
              <w:rPr>
                <w:rFonts w:ascii="Arial" w:hAnsi="Arial" w:cs="Arial"/>
                <w:sz w:val="20"/>
                <w:szCs w:val="20"/>
              </w:rPr>
            </w:pPr>
            <w:hyperlink r:id="rId10" w:history="1">
              <w:r w:rsidR="00F87E1B" w:rsidRPr="00A5582E">
                <w:rPr>
                  <w:rStyle w:val="Hyperlink"/>
                  <w:rFonts w:ascii="Arial" w:hAnsi="Arial"/>
                  <w:sz w:val="20"/>
                  <w:szCs w:val="20"/>
                  <w:u w:val="none"/>
                </w:rPr>
                <w:t>Defence (Individual Benefits) Determination 2021 (No. 5)</w:t>
              </w:r>
            </w:hyperlink>
            <w:r w:rsidR="00F87E1B" w:rsidRPr="00A5582E">
              <w:rPr>
                <w:rFonts w:ascii="Arial" w:hAnsi="Arial" w:cs="Arial"/>
                <w:sz w:val="20"/>
                <w:szCs w:val="20"/>
              </w:rPr>
              <w:t xml:space="preserve"> - </w:t>
            </w:r>
            <w:r w:rsidR="00F86885" w:rsidRPr="00A5582E">
              <w:rPr>
                <w:rFonts w:ascii="Arial" w:hAnsi="Arial" w:cs="Arial"/>
                <w:sz w:val="20"/>
                <w:szCs w:val="20"/>
              </w:rPr>
              <w:t>Enable’s a member of the Australian Defence Force</w:t>
            </w:r>
            <w:r w:rsidR="00A40700" w:rsidRPr="00A5582E">
              <w:rPr>
                <w:rFonts w:ascii="Arial" w:hAnsi="Arial" w:cs="Arial"/>
                <w:sz w:val="20"/>
                <w:szCs w:val="20"/>
              </w:rPr>
              <w:t xml:space="preserve"> (ADF)</w:t>
            </w:r>
            <w:r w:rsidR="00F86885" w:rsidRPr="00A5582E">
              <w:rPr>
                <w:rFonts w:ascii="Arial" w:hAnsi="Arial" w:cs="Arial"/>
                <w:sz w:val="20"/>
                <w:szCs w:val="20"/>
              </w:rPr>
              <w:t xml:space="preserve"> and the member’s partner to return to Australia to undertake further service in the ADF.</w:t>
            </w:r>
          </w:p>
          <w:p w14:paraId="04A48835" w14:textId="25F5EED3" w:rsidR="00001E91" w:rsidRPr="00A5582E" w:rsidRDefault="00347888" w:rsidP="006B270D">
            <w:pPr>
              <w:pStyle w:val="ListParagraph"/>
              <w:numPr>
                <w:ilvl w:val="0"/>
                <w:numId w:val="29"/>
              </w:numPr>
              <w:rPr>
                <w:rFonts w:ascii="Arial" w:hAnsi="Arial" w:cs="Arial"/>
                <w:sz w:val="20"/>
                <w:szCs w:val="20"/>
              </w:rPr>
            </w:pPr>
            <w:hyperlink r:id="rId11" w:history="1">
              <w:r w:rsidR="00001E91" w:rsidRPr="00A5582E">
                <w:rPr>
                  <w:rStyle w:val="Hyperlink"/>
                  <w:rFonts w:ascii="Arial" w:hAnsi="Arial"/>
                  <w:sz w:val="20"/>
                  <w:szCs w:val="20"/>
                  <w:u w:val="none"/>
                </w:rPr>
                <w:t>National Health Amendment (COVID-19) Act 2021</w:t>
              </w:r>
            </w:hyperlink>
            <w:r w:rsidR="00001E91" w:rsidRPr="00A5582E">
              <w:rPr>
                <w:rFonts w:ascii="Arial" w:hAnsi="Arial" w:cs="Arial"/>
                <w:sz w:val="20"/>
                <w:szCs w:val="20"/>
              </w:rPr>
              <w:t xml:space="preserve"> -  Amends the </w:t>
            </w:r>
            <w:r w:rsidR="00001E91" w:rsidRPr="00A5582E">
              <w:rPr>
                <w:rFonts w:ascii="Arial" w:hAnsi="Arial" w:cs="Arial"/>
                <w:i/>
                <w:iCs/>
                <w:sz w:val="20"/>
                <w:szCs w:val="20"/>
              </w:rPr>
              <w:t>National Health Act 1953</w:t>
            </w:r>
            <w:r w:rsidR="00001E91" w:rsidRPr="00A5582E">
              <w:rPr>
                <w:rFonts w:ascii="Arial" w:hAnsi="Arial" w:cs="Arial"/>
                <w:sz w:val="20"/>
                <w:szCs w:val="20"/>
              </w:rPr>
              <w:t xml:space="preserve"> to facilitate the  purchasing of COVID-19 vaccines, inclusive of boosters, and necessary consumables, and COVID- 19 treatments.</w:t>
            </w:r>
          </w:p>
          <w:p w14:paraId="66D7D6F6" w14:textId="4447AFB9" w:rsidR="00170717" w:rsidRPr="00A5582E" w:rsidRDefault="00347888" w:rsidP="006B270D">
            <w:pPr>
              <w:pStyle w:val="ListParagraph"/>
              <w:numPr>
                <w:ilvl w:val="0"/>
                <w:numId w:val="29"/>
              </w:numPr>
              <w:rPr>
                <w:rFonts w:ascii="Arial" w:hAnsi="Arial" w:cs="Arial"/>
                <w:sz w:val="20"/>
                <w:szCs w:val="20"/>
              </w:rPr>
            </w:pPr>
            <w:hyperlink r:id="rId12" w:history="1">
              <w:r w:rsidR="00170717" w:rsidRPr="00A5582E">
                <w:rPr>
                  <w:rStyle w:val="Hyperlink"/>
                  <w:rFonts w:ascii="Arial" w:hAnsi="Arial"/>
                  <w:sz w:val="20"/>
                  <w:szCs w:val="20"/>
                  <w:u w:val="none"/>
                </w:rPr>
                <w:t>National Health (COVID-19 Supply of Pharmaceutical Benefits) Amendment (Further Extension) Special Arrangement 2021</w:t>
              </w:r>
            </w:hyperlink>
            <w:r w:rsidR="00170717" w:rsidRPr="00A5582E">
              <w:rPr>
                <w:rFonts w:ascii="Arial" w:hAnsi="Arial" w:cs="Arial"/>
                <w:sz w:val="20"/>
                <w:szCs w:val="20"/>
              </w:rPr>
              <w:t xml:space="preserve"> - Extends the date of repeal of the </w:t>
            </w:r>
            <w:r w:rsidR="00170717" w:rsidRPr="00A5582E">
              <w:rPr>
                <w:rFonts w:ascii="Arial" w:hAnsi="Arial" w:cs="Arial"/>
                <w:i/>
                <w:iCs/>
                <w:sz w:val="20"/>
                <w:szCs w:val="20"/>
              </w:rPr>
              <w:t>National Health (COVID-19 Supply of Pharmaceutical Benefits) Special Arrangement 2020</w:t>
            </w:r>
            <w:r w:rsidR="00170717" w:rsidRPr="00A5582E">
              <w:rPr>
                <w:rFonts w:ascii="Arial" w:hAnsi="Arial" w:cs="Arial"/>
                <w:sz w:val="20"/>
                <w:szCs w:val="20"/>
              </w:rPr>
              <w:t xml:space="preserve"> by three months so it is repealed at the start of 1 January 2022.</w:t>
            </w:r>
          </w:p>
          <w:p w14:paraId="38FEE019" w14:textId="77777777" w:rsidR="00610EE2" w:rsidRPr="00A5582E" w:rsidRDefault="00610EE2" w:rsidP="00610EE2">
            <w:pPr>
              <w:pStyle w:val="Heading2"/>
              <w:spacing w:before="0" w:after="0"/>
              <w:outlineLvl w:val="1"/>
            </w:pPr>
          </w:p>
          <w:p w14:paraId="0DC03E6D" w14:textId="621ACB87" w:rsidR="00502500" w:rsidRPr="00A5582E" w:rsidRDefault="00502500" w:rsidP="00610EE2">
            <w:pPr>
              <w:pStyle w:val="Heading2"/>
              <w:spacing w:before="0" w:after="0"/>
              <w:outlineLvl w:val="1"/>
            </w:pPr>
            <w:r w:rsidRPr="00A5582E">
              <w:t>ACT</w:t>
            </w:r>
          </w:p>
          <w:bookmarkStart w:id="0" w:name="_Hlk83205457"/>
          <w:p w14:paraId="7C8ED581" w14:textId="153DCDC5" w:rsidR="00A5582E" w:rsidRPr="00A5582E" w:rsidRDefault="00A5582E" w:rsidP="006B270D">
            <w:pPr>
              <w:pStyle w:val="ListParagraph"/>
              <w:numPr>
                <w:ilvl w:val="0"/>
                <w:numId w:val="29"/>
              </w:numPr>
              <w:rPr>
                <w:rFonts w:ascii="Arial" w:hAnsi="Arial" w:cs="Arial"/>
                <w:sz w:val="20"/>
                <w:szCs w:val="20"/>
              </w:rPr>
            </w:pPr>
            <w:r w:rsidRPr="00A5582E">
              <w:rPr>
                <w:rFonts w:ascii="Arial" w:hAnsi="Arial" w:cs="Arial"/>
                <w:sz w:val="20"/>
                <w:szCs w:val="20"/>
              </w:rPr>
              <w:fldChar w:fldCharType="begin"/>
            </w:r>
            <w:r w:rsidRPr="00A5582E">
              <w:rPr>
                <w:rFonts w:ascii="Arial" w:hAnsi="Arial" w:cs="Arial"/>
                <w:sz w:val="20"/>
                <w:szCs w:val="20"/>
              </w:rPr>
              <w:instrText xml:space="preserve"> HYPERLINK "https://www.legislation.act.gov.au/View/a/2021-20/current/PDF/2021-20.PDF" </w:instrText>
            </w:r>
            <w:r w:rsidRPr="00A5582E">
              <w:rPr>
                <w:rFonts w:ascii="Arial" w:hAnsi="Arial" w:cs="Arial"/>
                <w:sz w:val="20"/>
                <w:szCs w:val="20"/>
              </w:rPr>
              <w:fldChar w:fldCharType="separate"/>
            </w:r>
            <w:r w:rsidRPr="00A5582E">
              <w:rPr>
                <w:rStyle w:val="Hyperlink"/>
                <w:rFonts w:ascii="Arial" w:hAnsi="Arial"/>
                <w:sz w:val="20"/>
                <w:szCs w:val="20"/>
                <w:u w:val="none"/>
              </w:rPr>
              <w:t>COVID-19 Emergency Response (Check-in Information) Amendment Act 2021</w:t>
            </w:r>
            <w:r w:rsidRPr="00A5582E">
              <w:rPr>
                <w:rFonts w:ascii="Arial" w:hAnsi="Arial" w:cs="Arial"/>
                <w:sz w:val="20"/>
                <w:szCs w:val="20"/>
              </w:rPr>
              <w:fldChar w:fldCharType="end"/>
            </w:r>
            <w:r w:rsidRPr="00A5582E">
              <w:rPr>
                <w:rFonts w:ascii="Arial" w:hAnsi="Arial" w:cs="Arial"/>
                <w:sz w:val="20"/>
                <w:szCs w:val="20"/>
              </w:rPr>
              <w:t xml:space="preserve"> - Has the effect of exclusively reserving personal information collected through the ACT Government’s Check In CBR App for contact tracing purposes and compliance with its provisions.</w:t>
            </w:r>
          </w:p>
          <w:bookmarkEnd w:id="0"/>
          <w:p w14:paraId="1DF52B3B" w14:textId="60E99891" w:rsidR="00502500" w:rsidRPr="00A5582E" w:rsidRDefault="0075490D" w:rsidP="006B270D">
            <w:pPr>
              <w:pStyle w:val="ListParagraph"/>
              <w:numPr>
                <w:ilvl w:val="0"/>
                <w:numId w:val="29"/>
              </w:numPr>
              <w:rPr>
                <w:rFonts w:ascii="Arial" w:hAnsi="Arial" w:cs="Arial"/>
                <w:sz w:val="20"/>
                <w:szCs w:val="20"/>
              </w:rPr>
            </w:pPr>
            <w:r w:rsidRPr="00A5582E">
              <w:fldChar w:fldCharType="begin"/>
            </w:r>
            <w:r w:rsidRPr="00A5582E">
              <w:instrText xml:space="preserve"> HYPERLINK "https://www.legislation.act.gov.au/View/ni/2021-501/current/PDF/2021-501.PDF" </w:instrText>
            </w:r>
            <w:r w:rsidRPr="00A5582E">
              <w:fldChar w:fldCharType="separate"/>
            </w:r>
            <w:r w:rsidR="00C70EB4" w:rsidRPr="00A5582E">
              <w:rPr>
                <w:rStyle w:val="Hyperlink"/>
                <w:rFonts w:ascii="Arial" w:hAnsi="Arial"/>
                <w:sz w:val="20"/>
                <w:szCs w:val="20"/>
                <w:u w:val="none"/>
              </w:rPr>
              <w:t>Public Health (Aged Care Workers COVID-19 Vaccination) Emergency Direction 2021 -</w:t>
            </w:r>
            <w:r w:rsidRPr="00A5582E">
              <w:rPr>
                <w:rStyle w:val="Hyperlink"/>
                <w:rFonts w:ascii="Arial" w:hAnsi="Arial"/>
                <w:sz w:val="20"/>
                <w:szCs w:val="20"/>
                <w:u w:val="none"/>
              </w:rPr>
              <w:fldChar w:fldCharType="end"/>
            </w:r>
            <w:r w:rsidR="00C70EB4" w:rsidRPr="00A5582E">
              <w:rPr>
                <w:rFonts w:ascii="Arial" w:hAnsi="Arial" w:cs="Arial"/>
                <w:sz w:val="20"/>
                <w:szCs w:val="20"/>
              </w:rPr>
              <w:t xml:space="preserve"> </w:t>
            </w:r>
            <w:r w:rsidR="00166C56" w:rsidRPr="00A5582E">
              <w:rPr>
                <w:rFonts w:ascii="Arial" w:hAnsi="Arial" w:cs="Arial"/>
                <w:sz w:val="20"/>
                <w:szCs w:val="20"/>
              </w:rPr>
              <w:t>Limits the spread of COVID-19 within a particularly vulnerable population by restricting access by unvaccinated workers to residential aged care facilities.</w:t>
            </w:r>
          </w:p>
          <w:p w14:paraId="00C77C6F" w14:textId="74B08E6F" w:rsidR="00303B87" w:rsidRPr="00A5582E" w:rsidRDefault="00347888" w:rsidP="006B270D">
            <w:pPr>
              <w:pStyle w:val="ListParagraph"/>
              <w:numPr>
                <w:ilvl w:val="0"/>
                <w:numId w:val="29"/>
              </w:numPr>
              <w:rPr>
                <w:rFonts w:ascii="Arial" w:hAnsi="Arial" w:cs="Arial"/>
                <w:sz w:val="20"/>
                <w:szCs w:val="20"/>
              </w:rPr>
            </w:pPr>
            <w:hyperlink r:id="rId13" w:history="1">
              <w:r w:rsidR="00303B87" w:rsidRPr="00A5582E">
                <w:rPr>
                  <w:rStyle w:val="Hyperlink"/>
                  <w:rFonts w:ascii="Arial" w:hAnsi="Arial"/>
                  <w:sz w:val="20"/>
                  <w:szCs w:val="20"/>
                  <w:u w:val="none"/>
                </w:rPr>
                <w:t xml:space="preserve">Public Health (Lockdown Restrictions) Emergency Direction 2021 (No </w:t>
              </w:r>
              <w:r w:rsidR="002071CD" w:rsidRPr="00A5582E">
                <w:rPr>
                  <w:rStyle w:val="Hyperlink"/>
                  <w:rFonts w:ascii="Arial" w:hAnsi="Arial"/>
                  <w:sz w:val="20"/>
                  <w:szCs w:val="20"/>
                  <w:u w:val="none"/>
                </w:rPr>
                <w:t>9</w:t>
              </w:r>
              <w:r w:rsidR="00303B87" w:rsidRPr="00A5582E">
                <w:rPr>
                  <w:rStyle w:val="Hyperlink"/>
                  <w:rFonts w:ascii="Arial" w:hAnsi="Arial"/>
                  <w:sz w:val="20"/>
                  <w:szCs w:val="20"/>
                  <w:u w:val="none"/>
                </w:rPr>
                <w:t>)</w:t>
              </w:r>
            </w:hyperlink>
            <w:r w:rsidR="00303B87" w:rsidRPr="00A5582E">
              <w:rPr>
                <w:rFonts w:ascii="Arial" w:hAnsi="Arial" w:cs="Arial"/>
                <w:sz w:val="20"/>
                <w:szCs w:val="20"/>
              </w:rPr>
              <w:t xml:space="preserve"> - </w:t>
            </w:r>
            <w:r w:rsidR="002071CD" w:rsidRPr="00A5582E">
              <w:rPr>
                <w:rFonts w:ascii="Arial" w:hAnsi="Arial" w:cs="Arial"/>
                <w:sz w:val="20"/>
                <w:szCs w:val="20"/>
              </w:rPr>
              <w:t xml:space="preserve">Requires persons to stay at home </w:t>
            </w:r>
            <w:r w:rsidR="00166C56" w:rsidRPr="00A5582E">
              <w:rPr>
                <w:rFonts w:ascii="Arial" w:hAnsi="Arial" w:cs="Arial"/>
                <w:sz w:val="20"/>
                <w:szCs w:val="20"/>
              </w:rPr>
              <w:t>except</w:t>
            </w:r>
            <w:r w:rsidR="002071CD" w:rsidRPr="00A5582E">
              <w:rPr>
                <w:rFonts w:ascii="Arial" w:hAnsi="Arial" w:cs="Arial"/>
                <w:sz w:val="20"/>
                <w:szCs w:val="20"/>
              </w:rPr>
              <w:t xml:space="preserve"> for one of the permitted reasons, restricts visitors at residences, requires face masks to be worn outside of a person’s residence and carried at all times, restricts certain businesses, activities and undertakings, and restricts the entry to and exit from the ACT, among other things.</w:t>
            </w:r>
          </w:p>
          <w:p w14:paraId="4D5E35BA" w14:textId="34C2D426" w:rsidR="00D35541" w:rsidRPr="00A5582E" w:rsidRDefault="00347888" w:rsidP="006B270D">
            <w:pPr>
              <w:pStyle w:val="ListParagraph"/>
              <w:numPr>
                <w:ilvl w:val="0"/>
                <w:numId w:val="29"/>
              </w:numPr>
              <w:rPr>
                <w:rFonts w:ascii="Arial" w:hAnsi="Arial" w:cs="Arial"/>
                <w:sz w:val="20"/>
                <w:szCs w:val="20"/>
              </w:rPr>
            </w:pPr>
            <w:hyperlink r:id="rId14" w:history="1">
              <w:r w:rsidR="00D35541" w:rsidRPr="00A5582E">
                <w:rPr>
                  <w:rStyle w:val="Hyperlink"/>
                  <w:rFonts w:ascii="Arial" w:hAnsi="Arial"/>
                  <w:sz w:val="20"/>
                  <w:szCs w:val="20"/>
                  <w:u w:val="none"/>
                </w:rPr>
                <w:t>Road Transport (General) Application of Road Transport Legislation (COVID-19 Parking Arrangements) Declaration 2021 (No 2)</w:t>
              </w:r>
            </w:hyperlink>
            <w:r w:rsidR="00D35541" w:rsidRPr="00A5582E">
              <w:rPr>
                <w:rFonts w:ascii="Arial" w:hAnsi="Arial" w:cs="Arial"/>
                <w:sz w:val="20"/>
                <w:szCs w:val="20"/>
              </w:rPr>
              <w:t xml:space="preserve"> - Provides that certain parts of the </w:t>
            </w:r>
            <w:r w:rsidR="00D35541" w:rsidRPr="00A5582E">
              <w:rPr>
                <w:rFonts w:ascii="Arial" w:hAnsi="Arial" w:cs="Arial"/>
                <w:i/>
                <w:iCs/>
                <w:sz w:val="20"/>
                <w:szCs w:val="20"/>
              </w:rPr>
              <w:t xml:space="preserve">Road Transport (Road Rules) Regulation 2017 </w:t>
            </w:r>
            <w:r w:rsidR="00D35541" w:rsidRPr="00A5582E">
              <w:rPr>
                <w:rFonts w:ascii="Arial" w:hAnsi="Arial" w:cs="Arial"/>
                <w:sz w:val="20"/>
                <w:szCs w:val="20"/>
              </w:rPr>
              <w:t xml:space="preserve">applying to specified parking areas and the </w:t>
            </w:r>
            <w:r w:rsidR="00D35541" w:rsidRPr="00A5582E">
              <w:rPr>
                <w:rFonts w:ascii="Arial" w:hAnsi="Arial" w:cs="Arial"/>
                <w:i/>
                <w:iCs/>
                <w:sz w:val="20"/>
                <w:szCs w:val="20"/>
              </w:rPr>
              <w:t xml:space="preserve">Road Transport (General) (Pay Parking Area Fees) Determination 2021 (No 1) </w:t>
            </w:r>
            <w:r w:rsidR="00D35541" w:rsidRPr="00A5582E">
              <w:rPr>
                <w:rFonts w:ascii="Arial" w:hAnsi="Arial" w:cs="Arial"/>
                <w:sz w:val="20"/>
                <w:szCs w:val="20"/>
              </w:rPr>
              <w:t>do not apply from 18 September 2021 to 31 October 2021.</w:t>
            </w:r>
          </w:p>
          <w:p w14:paraId="3CD639E6" w14:textId="77777777" w:rsidR="00B52A86" w:rsidRPr="00A5582E" w:rsidRDefault="00B52A86" w:rsidP="00610EE2">
            <w:pPr>
              <w:pStyle w:val="Heading2"/>
              <w:spacing w:before="0" w:after="0"/>
              <w:outlineLvl w:val="1"/>
            </w:pPr>
          </w:p>
          <w:p w14:paraId="6DD7BBB2" w14:textId="29BA2506" w:rsidR="00E32BB6" w:rsidRPr="00A5582E" w:rsidRDefault="00621E7B" w:rsidP="00610EE2">
            <w:pPr>
              <w:pStyle w:val="Heading2"/>
              <w:spacing w:before="0" w:after="0"/>
              <w:outlineLvl w:val="1"/>
              <w:rPr>
                <w:sz w:val="20"/>
                <w:szCs w:val="20"/>
              </w:rPr>
            </w:pPr>
            <w:r w:rsidRPr="00A5582E">
              <w:t>NSW</w:t>
            </w:r>
          </w:p>
          <w:p w14:paraId="237A1AB8" w14:textId="21C0C0C9" w:rsidR="0022650E" w:rsidRPr="00A5582E" w:rsidRDefault="00347888" w:rsidP="006B270D">
            <w:pPr>
              <w:pStyle w:val="Heading2"/>
              <w:numPr>
                <w:ilvl w:val="0"/>
                <w:numId w:val="29"/>
              </w:numPr>
              <w:spacing w:before="0" w:after="0" w:line="240" w:lineRule="auto"/>
              <w:outlineLvl w:val="1"/>
              <w:rPr>
                <w:b w:val="0"/>
                <w:bCs/>
                <w:color w:val="auto"/>
                <w:sz w:val="20"/>
                <w:szCs w:val="20"/>
              </w:rPr>
            </w:pPr>
            <w:hyperlink r:id="rId15" w:history="1">
              <w:r w:rsidR="0022650E" w:rsidRPr="00A5582E">
                <w:rPr>
                  <w:rStyle w:val="Hyperlink"/>
                  <w:b w:val="0"/>
                  <w:bCs/>
                  <w:sz w:val="20"/>
                  <w:szCs w:val="20"/>
                  <w:u w:val="none"/>
                </w:rPr>
                <w:t>Constitution (COVID-19 Emergency Measures) Amendment (Prescribed Period) Regulation 2021</w:t>
              </w:r>
            </w:hyperlink>
            <w:r w:rsidR="0022650E" w:rsidRPr="00A5582E">
              <w:rPr>
                <w:b w:val="0"/>
                <w:bCs/>
                <w:color w:val="auto"/>
                <w:sz w:val="20"/>
                <w:szCs w:val="20"/>
              </w:rPr>
              <w:t xml:space="preserve"> - </w:t>
            </w:r>
            <w:r w:rsidR="00245866" w:rsidRPr="00A5582E">
              <w:rPr>
                <w:b w:val="0"/>
                <w:bCs/>
                <w:color w:val="auto"/>
                <w:sz w:val="20"/>
                <w:szCs w:val="20"/>
              </w:rPr>
              <w:t>Extends the period during which meetings of the Executive Council may be held in person or by teleconference or video conference because of the COVID-19 pandemic</w:t>
            </w:r>
            <w:r w:rsidR="00B56BE4" w:rsidRPr="00A5582E">
              <w:rPr>
                <w:b w:val="0"/>
                <w:bCs/>
                <w:color w:val="auto"/>
                <w:sz w:val="20"/>
                <w:szCs w:val="20"/>
              </w:rPr>
              <w:t xml:space="preserve"> - came into force on 17 September 2021.</w:t>
            </w:r>
          </w:p>
          <w:p w14:paraId="7AB0AE37" w14:textId="13553992" w:rsidR="003620D4" w:rsidRPr="00A5582E" w:rsidRDefault="00347888" w:rsidP="006B270D">
            <w:pPr>
              <w:pStyle w:val="ListParagraph"/>
              <w:numPr>
                <w:ilvl w:val="0"/>
                <w:numId w:val="29"/>
              </w:numPr>
              <w:rPr>
                <w:rFonts w:ascii="Arial" w:hAnsi="Arial" w:cs="Arial"/>
                <w:sz w:val="20"/>
                <w:szCs w:val="20"/>
              </w:rPr>
            </w:pPr>
            <w:hyperlink r:id="rId16" w:history="1">
              <w:r w:rsidR="003620D4" w:rsidRPr="00A5582E">
                <w:rPr>
                  <w:rStyle w:val="Hyperlink"/>
                  <w:rFonts w:ascii="Arial" w:hAnsi="Arial"/>
                  <w:sz w:val="20"/>
                  <w:szCs w:val="20"/>
                  <w:u w:val="none"/>
                </w:rPr>
                <w:t>Interpretation (COVID-19 Emergency Measures) Regulation 2021</w:t>
              </w:r>
            </w:hyperlink>
            <w:r w:rsidR="003620D4" w:rsidRPr="00A5582E">
              <w:rPr>
                <w:rFonts w:ascii="Arial" w:hAnsi="Arial" w:cs="Arial"/>
                <w:sz w:val="20"/>
                <w:szCs w:val="20"/>
              </w:rPr>
              <w:t xml:space="preserve"> - </w:t>
            </w:r>
            <w:r w:rsidR="00A85101" w:rsidRPr="00A5582E">
              <w:rPr>
                <w:rFonts w:ascii="Arial" w:hAnsi="Arial" w:cs="Arial"/>
                <w:sz w:val="20"/>
                <w:szCs w:val="20"/>
              </w:rPr>
              <w:t xml:space="preserve">Extends the power of a person to modify statutory time periods and </w:t>
            </w:r>
            <w:r w:rsidR="00882EE3" w:rsidRPr="00A5582E">
              <w:rPr>
                <w:rFonts w:ascii="Arial" w:hAnsi="Arial" w:cs="Arial"/>
                <w:sz w:val="20"/>
                <w:szCs w:val="20"/>
              </w:rPr>
              <w:t>prescribes matters for the purposes</w:t>
            </w:r>
            <w:r w:rsidR="00A85101" w:rsidRPr="00A5582E">
              <w:rPr>
                <w:rFonts w:ascii="Arial" w:hAnsi="Arial" w:cs="Arial"/>
                <w:sz w:val="20"/>
                <w:szCs w:val="20"/>
              </w:rPr>
              <w:t xml:space="preserve"> of the </w:t>
            </w:r>
            <w:r w:rsidR="00A85101" w:rsidRPr="00A5582E">
              <w:rPr>
                <w:rFonts w:ascii="Arial" w:hAnsi="Arial" w:cs="Arial"/>
                <w:i/>
                <w:iCs/>
                <w:sz w:val="20"/>
                <w:szCs w:val="20"/>
              </w:rPr>
              <w:t xml:space="preserve">Interpretation </w:t>
            </w:r>
            <w:r w:rsidR="00882EE3" w:rsidRPr="00A5582E">
              <w:rPr>
                <w:rFonts w:ascii="Arial" w:hAnsi="Arial" w:cs="Arial"/>
                <w:i/>
                <w:iCs/>
                <w:sz w:val="20"/>
                <w:szCs w:val="20"/>
              </w:rPr>
              <w:t>Act 1987</w:t>
            </w:r>
            <w:r w:rsidR="00882EE3" w:rsidRPr="00A5582E">
              <w:rPr>
                <w:rFonts w:ascii="Arial" w:hAnsi="Arial" w:cs="Arial"/>
                <w:sz w:val="20"/>
                <w:szCs w:val="20"/>
              </w:rPr>
              <w:t xml:space="preserve"> </w:t>
            </w:r>
            <w:r w:rsidR="00882EE3" w:rsidRPr="00A5582E">
              <w:rPr>
                <w:rFonts w:ascii="Arial" w:hAnsi="Arial" w:cs="Arial"/>
                <w:bCs/>
                <w:sz w:val="20"/>
                <w:szCs w:val="20"/>
              </w:rPr>
              <w:t>- came into force on 17 September 2021.</w:t>
            </w:r>
          </w:p>
          <w:p w14:paraId="4DD58EB0" w14:textId="4A2D5969" w:rsidR="00001E91" w:rsidRPr="00A5582E" w:rsidRDefault="00347888" w:rsidP="006B270D">
            <w:pPr>
              <w:pStyle w:val="ListParagraph"/>
              <w:numPr>
                <w:ilvl w:val="0"/>
                <w:numId w:val="29"/>
              </w:numPr>
              <w:rPr>
                <w:rFonts w:ascii="Arial" w:hAnsi="Arial" w:cs="Arial"/>
                <w:sz w:val="20"/>
                <w:szCs w:val="20"/>
              </w:rPr>
            </w:pPr>
            <w:hyperlink r:id="rId17" w:anchor="page=2" w:history="1">
              <w:r w:rsidR="00001E91" w:rsidRPr="00A5582E">
                <w:rPr>
                  <w:rStyle w:val="Hyperlink"/>
                  <w:rFonts w:ascii="Arial" w:hAnsi="Arial"/>
                  <w:sz w:val="20"/>
                  <w:szCs w:val="20"/>
                  <w:u w:val="none"/>
                </w:rPr>
                <w:t>Public Health (COVID-19 Additional Restrictions for Delta Outbreak) Order (No 2) Amendment (No 9) Order 2021</w:t>
              </w:r>
            </w:hyperlink>
            <w:r w:rsidR="00001E91" w:rsidRPr="00A5582E">
              <w:rPr>
                <w:rFonts w:ascii="Arial" w:hAnsi="Arial" w:cs="Arial"/>
                <w:sz w:val="20"/>
                <w:szCs w:val="20"/>
              </w:rPr>
              <w:t xml:space="preserve"> - Removes the curfew currently in place in areas of concern - came into force on 15 September 2021.</w:t>
            </w:r>
          </w:p>
          <w:p w14:paraId="26D7F975" w14:textId="2211DB7E" w:rsidR="004D142F" w:rsidRPr="00A5582E" w:rsidRDefault="00347888" w:rsidP="006B270D">
            <w:pPr>
              <w:pStyle w:val="ListParagraph"/>
              <w:numPr>
                <w:ilvl w:val="0"/>
                <w:numId w:val="29"/>
              </w:numPr>
              <w:rPr>
                <w:rFonts w:ascii="Arial" w:hAnsi="Arial" w:cs="Arial"/>
                <w:sz w:val="20"/>
                <w:szCs w:val="20"/>
              </w:rPr>
            </w:pPr>
            <w:hyperlink r:id="rId18" w:history="1">
              <w:r w:rsidR="004D142F" w:rsidRPr="00A5582E">
                <w:rPr>
                  <w:rStyle w:val="Hyperlink"/>
                  <w:rFonts w:ascii="Arial" w:hAnsi="Arial"/>
                  <w:sz w:val="20"/>
                  <w:szCs w:val="20"/>
                  <w:u w:val="none"/>
                </w:rPr>
                <w:t>Public Health (COVID-19 Additional Restrictions for Delta Outbreak) Order (No 2) Amendment (No 10) Order 2021</w:t>
              </w:r>
            </w:hyperlink>
            <w:r w:rsidR="00FB1329" w:rsidRPr="00A5582E">
              <w:rPr>
                <w:rFonts w:ascii="Arial" w:hAnsi="Arial" w:cs="Arial"/>
                <w:sz w:val="20"/>
                <w:szCs w:val="20"/>
              </w:rPr>
              <w:t xml:space="preserve"> - </w:t>
            </w:r>
            <w:r w:rsidR="00095658" w:rsidRPr="00A5582E">
              <w:rPr>
                <w:rFonts w:ascii="Arial" w:hAnsi="Arial" w:cs="Arial"/>
                <w:sz w:val="20"/>
                <w:szCs w:val="20"/>
              </w:rPr>
              <w:t xml:space="preserve">Makes changes to the regional NSW stay at home area by adding and removing certain LGAs - came </w:t>
            </w:r>
            <w:r w:rsidR="00BB58C3" w:rsidRPr="00A5582E">
              <w:rPr>
                <w:rFonts w:ascii="Arial" w:hAnsi="Arial" w:cs="Arial"/>
                <w:sz w:val="20"/>
                <w:szCs w:val="20"/>
              </w:rPr>
              <w:t>i</w:t>
            </w:r>
            <w:r w:rsidR="00095658" w:rsidRPr="00A5582E">
              <w:rPr>
                <w:rFonts w:ascii="Arial" w:hAnsi="Arial" w:cs="Arial"/>
                <w:sz w:val="20"/>
                <w:szCs w:val="20"/>
              </w:rPr>
              <w:t xml:space="preserve">nto force </w:t>
            </w:r>
            <w:r w:rsidR="008F6C36" w:rsidRPr="00A5582E">
              <w:rPr>
                <w:rFonts w:ascii="Arial" w:hAnsi="Arial" w:cs="Arial"/>
                <w:sz w:val="20"/>
                <w:szCs w:val="20"/>
              </w:rPr>
              <w:t>o</w:t>
            </w:r>
            <w:r w:rsidR="00095658" w:rsidRPr="00A5582E">
              <w:rPr>
                <w:rFonts w:ascii="Arial" w:hAnsi="Arial" w:cs="Arial"/>
                <w:sz w:val="20"/>
                <w:szCs w:val="20"/>
              </w:rPr>
              <w:t>n 16 September 2021.</w:t>
            </w:r>
          </w:p>
          <w:p w14:paraId="2DECE2C3" w14:textId="3A450C01" w:rsidR="004D142F" w:rsidRPr="00A5582E" w:rsidRDefault="00347888" w:rsidP="006B270D">
            <w:pPr>
              <w:pStyle w:val="ListParagraph"/>
              <w:numPr>
                <w:ilvl w:val="0"/>
                <w:numId w:val="29"/>
              </w:numPr>
              <w:rPr>
                <w:rFonts w:ascii="Arial" w:hAnsi="Arial" w:cs="Arial"/>
                <w:sz w:val="20"/>
                <w:szCs w:val="20"/>
              </w:rPr>
            </w:pPr>
            <w:hyperlink r:id="rId19" w:history="1">
              <w:r w:rsidR="004D142F" w:rsidRPr="00A5582E">
                <w:rPr>
                  <w:rStyle w:val="Hyperlink"/>
                  <w:rFonts w:ascii="Arial" w:hAnsi="Arial"/>
                  <w:sz w:val="20"/>
                  <w:szCs w:val="20"/>
                  <w:u w:val="none"/>
                </w:rPr>
                <w:t>Public Health (COVID-19 Additional Restrictions for Delta Outbreak) Order (No 2) Amendment (No 11) Order 2021</w:t>
              </w:r>
            </w:hyperlink>
            <w:r w:rsidR="00B16604" w:rsidRPr="00A5582E">
              <w:rPr>
                <w:rFonts w:ascii="Arial" w:hAnsi="Arial" w:cs="Arial"/>
                <w:sz w:val="20"/>
                <w:szCs w:val="20"/>
              </w:rPr>
              <w:t xml:space="preserve"> - Temporarily adds the LGA areas of Hilltops and Glen Innes Severn Shire to the regional NSW stay at home area</w:t>
            </w:r>
            <w:r w:rsidR="00FB1329" w:rsidRPr="00A5582E">
              <w:rPr>
                <w:rFonts w:ascii="Arial" w:hAnsi="Arial" w:cs="Arial"/>
                <w:sz w:val="20"/>
                <w:szCs w:val="20"/>
              </w:rPr>
              <w:t xml:space="preserve"> - </w:t>
            </w:r>
            <w:r w:rsidR="007943E9" w:rsidRPr="00A5582E">
              <w:rPr>
                <w:rFonts w:ascii="Arial" w:hAnsi="Arial" w:cs="Arial"/>
                <w:sz w:val="20"/>
                <w:szCs w:val="20"/>
              </w:rPr>
              <w:t>came into force at 6</w:t>
            </w:r>
            <w:r w:rsidR="00882EE3" w:rsidRPr="00A5582E">
              <w:rPr>
                <w:rFonts w:ascii="Arial" w:hAnsi="Arial" w:cs="Arial"/>
                <w:sz w:val="20"/>
                <w:szCs w:val="20"/>
              </w:rPr>
              <w:t xml:space="preserve"> </w:t>
            </w:r>
            <w:r w:rsidR="007943E9" w:rsidRPr="00A5582E">
              <w:rPr>
                <w:rFonts w:ascii="Arial" w:hAnsi="Arial" w:cs="Arial"/>
                <w:sz w:val="20"/>
                <w:szCs w:val="20"/>
              </w:rPr>
              <w:t>pm on 17 September 2021.</w:t>
            </w:r>
          </w:p>
          <w:p w14:paraId="7CB6F6CD" w14:textId="0BBF9FA9" w:rsidR="004D142F" w:rsidRPr="00A5582E" w:rsidRDefault="00347888" w:rsidP="006B270D">
            <w:pPr>
              <w:pStyle w:val="ListParagraph"/>
              <w:numPr>
                <w:ilvl w:val="0"/>
                <w:numId w:val="29"/>
              </w:numPr>
              <w:rPr>
                <w:rFonts w:ascii="Arial" w:hAnsi="Arial" w:cs="Arial"/>
                <w:sz w:val="20"/>
                <w:szCs w:val="20"/>
              </w:rPr>
            </w:pPr>
            <w:hyperlink r:id="rId20" w:history="1">
              <w:r w:rsidR="004D142F" w:rsidRPr="00A5582E">
                <w:rPr>
                  <w:rStyle w:val="Hyperlink"/>
                  <w:rFonts w:ascii="Arial" w:hAnsi="Arial"/>
                  <w:sz w:val="20"/>
                  <w:szCs w:val="20"/>
                  <w:u w:val="none"/>
                </w:rPr>
                <w:t>Public Health (COVID-19 Additional Restrictions for Delta Outbreak) Order (No 2) Amendment (No 12) Order 2021</w:t>
              </w:r>
            </w:hyperlink>
            <w:r w:rsidR="00FB1329" w:rsidRPr="00A5582E">
              <w:rPr>
                <w:rFonts w:ascii="Arial" w:hAnsi="Arial" w:cs="Arial"/>
                <w:sz w:val="20"/>
                <w:szCs w:val="20"/>
              </w:rPr>
              <w:t xml:space="preserve"> </w:t>
            </w:r>
            <w:r w:rsidR="00244CCE" w:rsidRPr="00A5582E">
              <w:rPr>
                <w:rFonts w:ascii="Arial" w:hAnsi="Arial" w:cs="Arial"/>
                <w:sz w:val="20"/>
                <w:szCs w:val="20"/>
              </w:rPr>
              <w:t xml:space="preserve">- Makes further provision about public swimming pools, visits and activities in stay at home areas </w:t>
            </w:r>
            <w:r w:rsidR="00882EE3" w:rsidRPr="00A5582E">
              <w:rPr>
                <w:rFonts w:ascii="Arial" w:hAnsi="Arial" w:cs="Arial"/>
                <w:sz w:val="20"/>
                <w:szCs w:val="20"/>
              </w:rPr>
              <w:t xml:space="preserve">and areas </w:t>
            </w:r>
            <w:r w:rsidR="00244CCE" w:rsidRPr="00A5582E">
              <w:rPr>
                <w:rFonts w:ascii="Arial" w:hAnsi="Arial" w:cs="Arial"/>
                <w:sz w:val="20"/>
                <w:szCs w:val="20"/>
              </w:rPr>
              <w:t xml:space="preserve">of concern </w:t>
            </w:r>
            <w:r w:rsidR="00FB1329" w:rsidRPr="00A5582E">
              <w:rPr>
                <w:rFonts w:ascii="Arial" w:hAnsi="Arial" w:cs="Arial"/>
                <w:sz w:val="20"/>
                <w:szCs w:val="20"/>
              </w:rPr>
              <w:t xml:space="preserve">- </w:t>
            </w:r>
            <w:r w:rsidR="007943E9" w:rsidRPr="00A5582E">
              <w:rPr>
                <w:rFonts w:ascii="Arial" w:hAnsi="Arial" w:cs="Arial"/>
                <w:sz w:val="20"/>
                <w:szCs w:val="20"/>
              </w:rPr>
              <w:t>came into force on 20 September 2021</w:t>
            </w:r>
            <w:r w:rsidR="00882EE3" w:rsidRPr="00A5582E">
              <w:rPr>
                <w:rFonts w:ascii="Arial" w:hAnsi="Arial" w:cs="Arial"/>
                <w:sz w:val="20"/>
                <w:szCs w:val="20"/>
              </w:rPr>
              <w:t xml:space="preserve"> and 27 September 2021</w:t>
            </w:r>
            <w:r w:rsidR="007943E9" w:rsidRPr="00A5582E">
              <w:rPr>
                <w:rFonts w:ascii="Arial" w:hAnsi="Arial" w:cs="Arial"/>
                <w:sz w:val="20"/>
                <w:szCs w:val="20"/>
              </w:rPr>
              <w:t>.</w:t>
            </w:r>
          </w:p>
          <w:p w14:paraId="758F07AC" w14:textId="711ACBED" w:rsidR="004D142F" w:rsidRPr="00A5582E" w:rsidRDefault="00347888" w:rsidP="006B270D">
            <w:pPr>
              <w:pStyle w:val="ListParagraph"/>
              <w:numPr>
                <w:ilvl w:val="0"/>
                <w:numId w:val="29"/>
              </w:numPr>
              <w:rPr>
                <w:rFonts w:ascii="Arial" w:hAnsi="Arial" w:cs="Arial"/>
                <w:sz w:val="20"/>
                <w:szCs w:val="20"/>
              </w:rPr>
            </w:pPr>
            <w:hyperlink r:id="rId21" w:history="1">
              <w:r w:rsidR="004D142F" w:rsidRPr="00A5582E">
                <w:rPr>
                  <w:rStyle w:val="Hyperlink"/>
                  <w:rFonts w:ascii="Arial" w:hAnsi="Arial"/>
                  <w:sz w:val="20"/>
                  <w:szCs w:val="20"/>
                  <w:u w:val="none"/>
                </w:rPr>
                <w:t>Public Health (COVID-19 Additional Restrictions for Delta Outbreak) Order (No 2) Amendment (No 13) Order 2021</w:t>
              </w:r>
            </w:hyperlink>
            <w:r w:rsidR="00FB1329" w:rsidRPr="00A5582E">
              <w:rPr>
                <w:rFonts w:ascii="Arial" w:hAnsi="Arial" w:cs="Arial"/>
                <w:sz w:val="20"/>
                <w:szCs w:val="20"/>
              </w:rPr>
              <w:t xml:space="preserve"> </w:t>
            </w:r>
            <w:r w:rsidR="00A069FF" w:rsidRPr="00A5582E">
              <w:rPr>
                <w:rFonts w:ascii="Arial" w:hAnsi="Arial" w:cs="Arial"/>
                <w:sz w:val="20"/>
                <w:szCs w:val="20"/>
              </w:rPr>
              <w:t xml:space="preserve">- Adds the Cowra LGA to the regional NSW stay at home area from 5 pm on 20 September 2021 and corrects a typographical error </w:t>
            </w:r>
            <w:r w:rsidR="00FB1329" w:rsidRPr="00A5582E">
              <w:rPr>
                <w:rFonts w:ascii="Arial" w:hAnsi="Arial" w:cs="Arial"/>
                <w:sz w:val="20"/>
                <w:szCs w:val="20"/>
              </w:rPr>
              <w:t xml:space="preserve">- </w:t>
            </w:r>
            <w:r w:rsidR="00001E91" w:rsidRPr="00A5582E">
              <w:rPr>
                <w:rFonts w:ascii="Arial" w:hAnsi="Arial" w:cs="Arial"/>
                <w:sz w:val="20"/>
                <w:szCs w:val="20"/>
              </w:rPr>
              <w:t>c</w:t>
            </w:r>
            <w:r w:rsidR="007943E9" w:rsidRPr="00A5582E">
              <w:rPr>
                <w:rFonts w:ascii="Arial" w:hAnsi="Arial" w:cs="Arial"/>
                <w:sz w:val="20"/>
                <w:szCs w:val="20"/>
              </w:rPr>
              <w:t>ame into force at 5 pm on 20 September 2021.</w:t>
            </w:r>
          </w:p>
          <w:p w14:paraId="2C0E32E4" w14:textId="074A24E1" w:rsidR="008932C9" w:rsidRPr="00A5582E" w:rsidRDefault="00347888" w:rsidP="00F9533F">
            <w:pPr>
              <w:pStyle w:val="ListParagraph"/>
              <w:numPr>
                <w:ilvl w:val="0"/>
                <w:numId w:val="29"/>
              </w:numPr>
              <w:rPr>
                <w:rFonts w:ascii="Arial" w:hAnsi="Arial" w:cs="Arial"/>
                <w:sz w:val="20"/>
                <w:szCs w:val="20"/>
              </w:rPr>
            </w:pPr>
            <w:hyperlink r:id="rId22" w:anchor="page=2" w:history="1">
              <w:r w:rsidR="008932C9" w:rsidRPr="00A5582E">
                <w:rPr>
                  <w:rStyle w:val="Hyperlink"/>
                  <w:rFonts w:ascii="Arial" w:hAnsi="Arial"/>
                  <w:sz w:val="20"/>
                  <w:szCs w:val="20"/>
                  <w:u w:val="none"/>
                </w:rPr>
                <w:t>Public Health (COVID-19 Additional Restrictions for Delta Outbreak) Order (No 2) Amendment (No 14) Order 2021</w:t>
              </w:r>
            </w:hyperlink>
            <w:r w:rsidR="008932C9" w:rsidRPr="00A5582E">
              <w:rPr>
                <w:rFonts w:ascii="Arial" w:hAnsi="Arial" w:cs="Arial"/>
                <w:sz w:val="20"/>
                <w:szCs w:val="20"/>
              </w:rPr>
              <w:t xml:space="preserve"> - Temporarily includes the LGAs of Byron, Tweed and Kempsey as part of the regional NSW stay at home area, permits up to 3 persons who are 18 years of age or less to meet at a residence in a stay at home area or area of concern for recreation or study, and amends the maximum number of persons permitted on construction sites in Greater Sydney where persons are vaccinated - came into force </w:t>
            </w:r>
            <w:r w:rsidR="00941C65" w:rsidRPr="00A5582E">
              <w:rPr>
                <w:rFonts w:ascii="Arial" w:hAnsi="Arial" w:cs="Arial"/>
                <w:sz w:val="20"/>
                <w:szCs w:val="20"/>
              </w:rPr>
              <w:t>on 21 September 2021 and 27 September 2021</w:t>
            </w:r>
            <w:r w:rsidR="008932C9" w:rsidRPr="00A5582E">
              <w:rPr>
                <w:rFonts w:ascii="Arial" w:hAnsi="Arial" w:cs="Arial"/>
                <w:sz w:val="20"/>
                <w:szCs w:val="20"/>
              </w:rPr>
              <w:t xml:space="preserve">. </w:t>
            </w:r>
          </w:p>
          <w:p w14:paraId="3AA9FACB" w14:textId="6F12892F" w:rsidR="00880969" w:rsidRPr="00A5582E" w:rsidRDefault="00347888" w:rsidP="006B270D">
            <w:pPr>
              <w:pStyle w:val="ListParagraph"/>
              <w:numPr>
                <w:ilvl w:val="0"/>
                <w:numId w:val="29"/>
              </w:numPr>
              <w:rPr>
                <w:rFonts w:ascii="Arial" w:hAnsi="Arial" w:cs="Arial"/>
                <w:sz w:val="20"/>
                <w:szCs w:val="20"/>
              </w:rPr>
            </w:pPr>
            <w:hyperlink r:id="rId23" w:history="1">
              <w:r w:rsidR="00880969" w:rsidRPr="00A5582E">
                <w:rPr>
                  <w:rStyle w:val="Hyperlink"/>
                  <w:rFonts w:ascii="Arial" w:hAnsi="Arial"/>
                  <w:sz w:val="20"/>
                  <w:szCs w:val="20"/>
                  <w:u w:val="none"/>
                </w:rPr>
                <w:t>Public Health (COVID-19 Aged Care Facilities) Order 2021</w:t>
              </w:r>
            </w:hyperlink>
            <w:r w:rsidR="00880969" w:rsidRPr="00A5582E">
              <w:rPr>
                <w:rFonts w:ascii="Arial" w:hAnsi="Arial" w:cs="Arial"/>
                <w:sz w:val="20"/>
                <w:szCs w:val="20"/>
              </w:rPr>
              <w:t xml:space="preserve"> - </w:t>
            </w:r>
            <w:r w:rsidR="00356D17" w:rsidRPr="00A5582E">
              <w:rPr>
                <w:rFonts w:ascii="Arial" w:hAnsi="Arial" w:cs="Arial"/>
                <w:sz w:val="20"/>
                <w:szCs w:val="20"/>
              </w:rPr>
              <w:t>Provides that from 9</w:t>
            </w:r>
            <w:r w:rsidR="00882EE3" w:rsidRPr="00A5582E">
              <w:rPr>
                <w:rFonts w:ascii="Arial" w:hAnsi="Arial" w:cs="Arial"/>
                <w:sz w:val="20"/>
                <w:szCs w:val="20"/>
              </w:rPr>
              <w:t xml:space="preserve"> </w:t>
            </w:r>
            <w:r w:rsidR="00356D17" w:rsidRPr="00A5582E">
              <w:rPr>
                <w:rFonts w:ascii="Arial" w:hAnsi="Arial" w:cs="Arial"/>
                <w:sz w:val="20"/>
                <w:szCs w:val="20"/>
              </w:rPr>
              <w:t>am on 17 September 2021 persons employed at residential aged care facilities and contractors providing health and personal care services in those facilities may only enter the facility if they have received at least 1 dose of a COVID-19 vaccine - came into force at 9</w:t>
            </w:r>
            <w:r w:rsidR="00882EE3" w:rsidRPr="00A5582E">
              <w:rPr>
                <w:rFonts w:ascii="Arial" w:hAnsi="Arial" w:cs="Arial"/>
                <w:sz w:val="20"/>
                <w:szCs w:val="20"/>
              </w:rPr>
              <w:t xml:space="preserve"> </w:t>
            </w:r>
            <w:r w:rsidR="00356D17" w:rsidRPr="00A5582E">
              <w:rPr>
                <w:rFonts w:ascii="Arial" w:hAnsi="Arial" w:cs="Arial"/>
                <w:sz w:val="20"/>
                <w:szCs w:val="20"/>
              </w:rPr>
              <w:t>am on 17 September 2021</w:t>
            </w:r>
            <w:r w:rsidR="00070BF3" w:rsidRPr="00A5582E">
              <w:rPr>
                <w:rFonts w:ascii="Arial" w:hAnsi="Arial" w:cs="Arial"/>
                <w:sz w:val="20"/>
                <w:szCs w:val="20"/>
              </w:rPr>
              <w:t>.</w:t>
            </w:r>
          </w:p>
          <w:p w14:paraId="6A6A9FE2" w14:textId="60D5892C" w:rsidR="004A5058" w:rsidRPr="00A5582E" w:rsidRDefault="00347888" w:rsidP="006B270D">
            <w:pPr>
              <w:pStyle w:val="Heading2"/>
              <w:numPr>
                <w:ilvl w:val="0"/>
                <w:numId w:val="29"/>
              </w:numPr>
              <w:spacing w:before="0" w:after="0" w:line="240" w:lineRule="auto"/>
              <w:outlineLvl w:val="1"/>
              <w:rPr>
                <w:b w:val="0"/>
                <w:bCs/>
                <w:color w:val="auto"/>
                <w:sz w:val="20"/>
                <w:szCs w:val="20"/>
              </w:rPr>
            </w:pPr>
            <w:hyperlink r:id="rId24" w:history="1">
              <w:r w:rsidR="00F146BA" w:rsidRPr="00A5582E">
                <w:rPr>
                  <w:rStyle w:val="Hyperlink"/>
                  <w:b w:val="0"/>
                  <w:bCs/>
                  <w:sz w:val="20"/>
                  <w:szCs w:val="20"/>
                  <w:u w:val="none"/>
                </w:rPr>
                <w:t>Public Holidays Amendment (City of Lismore) Order 2021</w:t>
              </w:r>
            </w:hyperlink>
            <w:r w:rsidR="00F146BA" w:rsidRPr="00A5582E">
              <w:rPr>
                <w:b w:val="0"/>
                <w:bCs/>
                <w:color w:val="auto"/>
                <w:sz w:val="20"/>
                <w:szCs w:val="20"/>
              </w:rPr>
              <w:t xml:space="preserve"> - Cancels, because of the COVID-19 pandemic, the part-day public holiday declared for the City of Lismore local government area on 23 September 2021</w:t>
            </w:r>
            <w:r w:rsidR="00F7082E" w:rsidRPr="00A5582E">
              <w:rPr>
                <w:b w:val="0"/>
                <w:bCs/>
                <w:color w:val="auto"/>
                <w:sz w:val="20"/>
                <w:szCs w:val="20"/>
              </w:rPr>
              <w:t xml:space="preserve"> - came into force on 15 September 2021.</w:t>
            </w:r>
          </w:p>
          <w:p w14:paraId="7580F109" w14:textId="7FEE9D8A" w:rsidR="001456B9" w:rsidRPr="00A5582E" w:rsidRDefault="00347888" w:rsidP="006B270D">
            <w:pPr>
              <w:pStyle w:val="ListParagraph"/>
              <w:numPr>
                <w:ilvl w:val="0"/>
                <w:numId w:val="29"/>
              </w:numPr>
              <w:rPr>
                <w:rFonts w:ascii="Arial" w:hAnsi="Arial" w:cs="Arial"/>
                <w:sz w:val="20"/>
                <w:szCs w:val="20"/>
              </w:rPr>
            </w:pPr>
            <w:hyperlink r:id="rId25" w:anchor="page=36" w:history="1">
              <w:r w:rsidR="001456B9" w:rsidRPr="00A5582E">
                <w:rPr>
                  <w:rStyle w:val="Hyperlink"/>
                  <w:rFonts w:ascii="Arial" w:hAnsi="Arial"/>
                  <w:sz w:val="20"/>
                  <w:szCs w:val="20"/>
                  <w:u w:val="none"/>
                </w:rPr>
                <w:t>Retirement Villages (COVID-19 Access to Retirement Villages) Order 2021</w:t>
              </w:r>
            </w:hyperlink>
            <w:r w:rsidR="001456B9" w:rsidRPr="00A5582E">
              <w:rPr>
                <w:rFonts w:ascii="Arial" w:hAnsi="Arial" w:cs="Arial"/>
                <w:sz w:val="20"/>
                <w:szCs w:val="20"/>
              </w:rPr>
              <w:t xml:space="preserve"> - </w:t>
            </w:r>
            <w:r w:rsidR="00F02F0E" w:rsidRPr="00A5582E">
              <w:rPr>
                <w:rFonts w:ascii="Arial" w:hAnsi="Arial" w:cs="Arial"/>
                <w:sz w:val="20"/>
                <w:szCs w:val="20"/>
              </w:rPr>
              <w:t xml:space="preserve">Exempts retirement villages, residents and operators of retirement villages from provisions of or under the </w:t>
            </w:r>
            <w:r w:rsidR="00F02F0E" w:rsidRPr="00A5582E">
              <w:rPr>
                <w:rFonts w:ascii="Arial" w:hAnsi="Arial" w:cs="Arial"/>
                <w:i/>
                <w:iCs/>
                <w:sz w:val="20"/>
                <w:szCs w:val="20"/>
              </w:rPr>
              <w:t>Retirement Villages Act 1999</w:t>
            </w:r>
            <w:r w:rsidR="00F02F0E" w:rsidRPr="00A5582E">
              <w:rPr>
                <w:rFonts w:ascii="Arial" w:hAnsi="Arial" w:cs="Arial"/>
                <w:sz w:val="20"/>
                <w:szCs w:val="20"/>
              </w:rPr>
              <w:t xml:space="preserve"> that require non-compliance with an order under Section 7 of the </w:t>
            </w:r>
            <w:r w:rsidR="00F02F0E" w:rsidRPr="00A5582E">
              <w:rPr>
                <w:rFonts w:ascii="Arial" w:hAnsi="Arial" w:cs="Arial"/>
                <w:i/>
                <w:iCs/>
                <w:sz w:val="20"/>
                <w:szCs w:val="20"/>
              </w:rPr>
              <w:t>Public Health Act 2010</w:t>
            </w:r>
            <w:r w:rsidR="00F02F0E" w:rsidRPr="00A5582E">
              <w:rPr>
                <w:rFonts w:ascii="Arial" w:hAnsi="Arial" w:cs="Arial"/>
                <w:sz w:val="20"/>
                <w:szCs w:val="20"/>
              </w:rPr>
              <w:t xml:space="preserve"> relating to COVID-19</w:t>
            </w:r>
            <w:r w:rsidR="001835CD" w:rsidRPr="00A5582E">
              <w:rPr>
                <w:rFonts w:ascii="Arial" w:hAnsi="Arial" w:cs="Arial"/>
                <w:b/>
                <w:bCs/>
                <w:sz w:val="20"/>
                <w:szCs w:val="20"/>
              </w:rPr>
              <w:t xml:space="preserve"> </w:t>
            </w:r>
            <w:r w:rsidR="001835CD" w:rsidRPr="00A5582E">
              <w:rPr>
                <w:rFonts w:ascii="Arial" w:hAnsi="Arial" w:cs="Arial"/>
                <w:sz w:val="20"/>
                <w:szCs w:val="20"/>
              </w:rPr>
              <w:t>- came into force on 17 September 2021.</w:t>
            </w:r>
          </w:p>
          <w:p w14:paraId="340A90A7" w14:textId="0D55EA37" w:rsidR="000B7BB8" w:rsidRPr="00A5582E" w:rsidRDefault="00347888" w:rsidP="006B270D">
            <w:pPr>
              <w:pStyle w:val="ListParagraph"/>
              <w:numPr>
                <w:ilvl w:val="0"/>
                <w:numId w:val="29"/>
              </w:numPr>
              <w:rPr>
                <w:rFonts w:ascii="Arial" w:hAnsi="Arial" w:cs="Arial"/>
                <w:sz w:val="20"/>
                <w:szCs w:val="20"/>
              </w:rPr>
            </w:pPr>
            <w:hyperlink r:id="rId26" w:anchor="page=12" w:history="1">
              <w:r w:rsidR="000B7BB8" w:rsidRPr="00A5582E">
                <w:rPr>
                  <w:rStyle w:val="Hyperlink"/>
                  <w:rFonts w:ascii="Arial" w:hAnsi="Arial"/>
                  <w:sz w:val="20"/>
                  <w:szCs w:val="20"/>
                  <w:u w:val="none"/>
                </w:rPr>
                <w:t xml:space="preserve">Retirement Villages (COVID-19 Budget and Expenditures) Order </w:t>
              </w:r>
              <w:r w:rsidR="00882EE3" w:rsidRPr="00A5582E">
                <w:rPr>
                  <w:rStyle w:val="Hyperlink"/>
                  <w:rFonts w:ascii="Arial" w:hAnsi="Arial"/>
                  <w:sz w:val="20"/>
                  <w:szCs w:val="20"/>
                  <w:u w:val="none"/>
                </w:rPr>
                <w:t xml:space="preserve">No 2 </w:t>
              </w:r>
              <w:r w:rsidR="000B7BB8" w:rsidRPr="00A5582E">
                <w:rPr>
                  <w:rStyle w:val="Hyperlink"/>
                  <w:rFonts w:ascii="Arial" w:hAnsi="Arial"/>
                  <w:sz w:val="20"/>
                  <w:szCs w:val="20"/>
                  <w:u w:val="none"/>
                </w:rPr>
                <w:t>2021</w:t>
              </w:r>
            </w:hyperlink>
            <w:r w:rsidR="000B7BB8" w:rsidRPr="00A5582E">
              <w:rPr>
                <w:rFonts w:ascii="Arial" w:hAnsi="Arial" w:cs="Arial"/>
                <w:sz w:val="20"/>
                <w:szCs w:val="20"/>
              </w:rPr>
              <w:t xml:space="preserve"> - </w:t>
            </w:r>
            <w:r w:rsidR="000E2427" w:rsidRPr="00A5582E">
              <w:rPr>
                <w:rFonts w:ascii="Arial" w:hAnsi="Arial" w:cs="Arial"/>
                <w:sz w:val="20"/>
                <w:szCs w:val="20"/>
              </w:rPr>
              <w:t xml:space="preserve">Exempts retirement villages, residents and operators of retirement villages from provisions of or under the </w:t>
            </w:r>
            <w:r w:rsidR="000E2427" w:rsidRPr="00A5582E">
              <w:rPr>
                <w:rFonts w:ascii="Arial" w:hAnsi="Arial" w:cs="Arial"/>
                <w:i/>
                <w:iCs/>
                <w:sz w:val="20"/>
                <w:szCs w:val="20"/>
              </w:rPr>
              <w:t>Retirement Villages Act 1999</w:t>
            </w:r>
            <w:r w:rsidR="000E2427" w:rsidRPr="00A5582E">
              <w:rPr>
                <w:rFonts w:ascii="Arial" w:hAnsi="Arial" w:cs="Arial"/>
                <w:sz w:val="20"/>
                <w:szCs w:val="20"/>
              </w:rPr>
              <w:t xml:space="preserve"> that require non-compliance with an order under Section 7 of the </w:t>
            </w:r>
            <w:r w:rsidR="000E2427" w:rsidRPr="00A5582E">
              <w:rPr>
                <w:rFonts w:ascii="Arial" w:hAnsi="Arial" w:cs="Arial"/>
                <w:i/>
                <w:iCs/>
                <w:sz w:val="20"/>
                <w:szCs w:val="20"/>
              </w:rPr>
              <w:t>Public Health Act 2010</w:t>
            </w:r>
            <w:r w:rsidR="000E2427" w:rsidRPr="00A5582E">
              <w:rPr>
                <w:rFonts w:ascii="Arial" w:hAnsi="Arial" w:cs="Arial"/>
                <w:sz w:val="20"/>
                <w:szCs w:val="20"/>
              </w:rPr>
              <w:t xml:space="preserve"> relating to COVID-19</w:t>
            </w:r>
            <w:r w:rsidR="00EA3175" w:rsidRPr="00A5582E">
              <w:rPr>
                <w:rFonts w:ascii="Arial" w:hAnsi="Arial" w:cs="Arial"/>
                <w:b/>
                <w:bCs/>
                <w:sz w:val="20"/>
                <w:szCs w:val="20"/>
              </w:rPr>
              <w:t xml:space="preserve"> </w:t>
            </w:r>
            <w:r w:rsidR="00EA3175" w:rsidRPr="00A5582E">
              <w:rPr>
                <w:rFonts w:ascii="Arial" w:hAnsi="Arial" w:cs="Arial"/>
                <w:sz w:val="20"/>
                <w:szCs w:val="20"/>
              </w:rPr>
              <w:t>- came into force on 17 September 2021.</w:t>
            </w:r>
          </w:p>
          <w:p w14:paraId="3197279E" w14:textId="7C63D741" w:rsidR="005D2F98" w:rsidRPr="00A5582E" w:rsidRDefault="00347888" w:rsidP="006B270D">
            <w:pPr>
              <w:pStyle w:val="ListParagraph"/>
              <w:numPr>
                <w:ilvl w:val="0"/>
                <w:numId w:val="29"/>
              </w:numPr>
              <w:rPr>
                <w:rFonts w:ascii="Arial" w:hAnsi="Arial" w:cs="Arial"/>
                <w:sz w:val="20"/>
                <w:szCs w:val="20"/>
              </w:rPr>
            </w:pPr>
            <w:hyperlink r:id="rId27" w:anchor="page=18" w:history="1">
              <w:r w:rsidR="005D2F98" w:rsidRPr="00A5582E">
                <w:rPr>
                  <w:rStyle w:val="Hyperlink"/>
                  <w:rFonts w:ascii="Arial" w:hAnsi="Arial"/>
                  <w:sz w:val="20"/>
                  <w:szCs w:val="20"/>
                  <w:u w:val="none"/>
                </w:rPr>
                <w:t>Retirement Villages (COVID-19 Consent of Residents) Order 2021</w:t>
              </w:r>
            </w:hyperlink>
            <w:r w:rsidR="005D2F98" w:rsidRPr="00A5582E">
              <w:rPr>
                <w:rFonts w:ascii="Arial" w:hAnsi="Arial" w:cs="Arial"/>
                <w:sz w:val="20"/>
                <w:szCs w:val="20"/>
              </w:rPr>
              <w:t xml:space="preserve"> - </w:t>
            </w:r>
            <w:r w:rsidR="00BF6E6E" w:rsidRPr="00A5582E">
              <w:rPr>
                <w:rFonts w:ascii="Arial" w:hAnsi="Arial" w:cs="Arial"/>
                <w:sz w:val="20"/>
                <w:szCs w:val="20"/>
              </w:rPr>
              <w:t xml:space="preserve">Exempts retirement villages, residents and operators of retirement villages from provisions of or under the </w:t>
            </w:r>
            <w:r w:rsidR="00BF6E6E" w:rsidRPr="00A5582E">
              <w:rPr>
                <w:rFonts w:ascii="Arial" w:hAnsi="Arial" w:cs="Arial"/>
                <w:i/>
                <w:iCs/>
                <w:sz w:val="20"/>
                <w:szCs w:val="20"/>
              </w:rPr>
              <w:t>Retirement Villages Act 1999</w:t>
            </w:r>
            <w:r w:rsidR="00BF6E6E" w:rsidRPr="00A5582E">
              <w:rPr>
                <w:rFonts w:ascii="Arial" w:hAnsi="Arial" w:cs="Arial"/>
                <w:sz w:val="20"/>
                <w:szCs w:val="20"/>
              </w:rPr>
              <w:t xml:space="preserve"> that require non-compliance with an order under Section 7 of the </w:t>
            </w:r>
            <w:r w:rsidR="00BF6E6E" w:rsidRPr="00A5582E">
              <w:rPr>
                <w:rFonts w:ascii="Arial" w:hAnsi="Arial" w:cs="Arial"/>
                <w:i/>
                <w:iCs/>
                <w:sz w:val="20"/>
                <w:szCs w:val="20"/>
              </w:rPr>
              <w:t>Public Health Act 2010</w:t>
            </w:r>
            <w:r w:rsidR="00BF6E6E" w:rsidRPr="00A5582E">
              <w:rPr>
                <w:rFonts w:ascii="Arial" w:hAnsi="Arial" w:cs="Arial"/>
                <w:sz w:val="20"/>
                <w:szCs w:val="20"/>
              </w:rPr>
              <w:t xml:space="preserve"> relating to COVID-19</w:t>
            </w:r>
            <w:r w:rsidR="00EA3175" w:rsidRPr="00A5582E">
              <w:rPr>
                <w:rFonts w:ascii="Arial" w:hAnsi="Arial" w:cs="Arial"/>
                <w:b/>
                <w:bCs/>
                <w:sz w:val="20"/>
                <w:szCs w:val="20"/>
              </w:rPr>
              <w:t xml:space="preserve"> </w:t>
            </w:r>
            <w:r w:rsidR="00EA3175" w:rsidRPr="00A5582E">
              <w:rPr>
                <w:rFonts w:ascii="Arial" w:hAnsi="Arial" w:cs="Arial"/>
                <w:sz w:val="20"/>
                <w:szCs w:val="20"/>
              </w:rPr>
              <w:t>- came into force on 17 September 2021.</w:t>
            </w:r>
          </w:p>
          <w:p w14:paraId="0D0B8B99" w14:textId="0A144CC6" w:rsidR="000B14D5" w:rsidRPr="00A5582E" w:rsidRDefault="00347888" w:rsidP="006B270D">
            <w:pPr>
              <w:pStyle w:val="ListParagraph"/>
              <w:numPr>
                <w:ilvl w:val="0"/>
                <w:numId w:val="29"/>
              </w:numPr>
              <w:rPr>
                <w:rFonts w:ascii="Arial" w:hAnsi="Arial" w:cs="Arial"/>
                <w:sz w:val="20"/>
                <w:szCs w:val="20"/>
              </w:rPr>
            </w:pPr>
            <w:hyperlink r:id="rId28" w:anchor="page=23" w:history="1">
              <w:r w:rsidR="000B14D5" w:rsidRPr="00A5582E">
                <w:rPr>
                  <w:rStyle w:val="Hyperlink"/>
                  <w:rFonts w:ascii="Arial" w:hAnsi="Arial"/>
                  <w:sz w:val="20"/>
                  <w:szCs w:val="20"/>
                  <w:u w:val="none"/>
                </w:rPr>
                <w:t xml:space="preserve">Retirement Villages (COVID-19 Meeting Requirements) Order </w:t>
              </w:r>
              <w:r w:rsidR="00882EE3" w:rsidRPr="00A5582E">
                <w:rPr>
                  <w:rStyle w:val="Hyperlink"/>
                  <w:rFonts w:ascii="Arial" w:hAnsi="Arial"/>
                  <w:sz w:val="20"/>
                  <w:szCs w:val="20"/>
                  <w:u w:val="none"/>
                </w:rPr>
                <w:t xml:space="preserve">No 2 </w:t>
              </w:r>
              <w:r w:rsidR="000B14D5" w:rsidRPr="00A5582E">
                <w:rPr>
                  <w:rStyle w:val="Hyperlink"/>
                  <w:rFonts w:ascii="Arial" w:hAnsi="Arial"/>
                  <w:sz w:val="20"/>
                  <w:szCs w:val="20"/>
                  <w:u w:val="none"/>
                </w:rPr>
                <w:t>2021</w:t>
              </w:r>
            </w:hyperlink>
            <w:r w:rsidR="000B14D5" w:rsidRPr="00A5582E">
              <w:rPr>
                <w:rFonts w:ascii="Arial" w:hAnsi="Arial" w:cs="Arial"/>
                <w:sz w:val="20"/>
                <w:szCs w:val="20"/>
              </w:rPr>
              <w:t xml:space="preserve"> - </w:t>
            </w:r>
            <w:r w:rsidR="004D3CB7" w:rsidRPr="00A5582E">
              <w:rPr>
                <w:rFonts w:ascii="Arial" w:hAnsi="Arial" w:cs="Arial"/>
                <w:sz w:val="20"/>
                <w:szCs w:val="20"/>
              </w:rPr>
              <w:t>Exempts the operator of a retirement village from liability for non-compliance with Section</w:t>
            </w:r>
            <w:r w:rsidR="00F17B36" w:rsidRPr="00A5582E">
              <w:rPr>
                <w:rFonts w:ascii="Arial" w:hAnsi="Arial" w:cs="Arial"/>
                <w:sz w:val="20"/>
                <w:szCs w:val="20"/>
              </w:rPr>
              <w:t>s</w:t>
            </w:r>
            <w:r w:rsidR="004D3CB7" w:rsidRPr="00A5582E">
              <w:rPr>
                <w:rFonts w:ascii="Arial" w:hAnsi="Arial" w:cs="Arial"/>
                <w:sz w:val="20"/>
                <w:szCs w:val="20"/>
              </w:rPr>
              <w:t xml:space="preserve"> 41, 69A and 72 of the </w:t>
            </w:r>
            <w:r w:rsidR="004D3CB7" w:rsidRPr="00A5582E">
              <w:rPr>
                <w:rFonts w:ascii="Arial" w:hAnsi="Arial" w:cs="Arial"/>
                <w:i/>
                <w:iCs/>
                <w:sz w:val="20"/>
                <w:szCs w:val="20"/>
              </w:rPr>
              <w:t>Retirement Villages Act 1999</w:t>
            </w:r>
            <w:r w:rsidR="00EA3175" w:rsidRPr="00A5582E">
              <w:rPr>
                <w:rFonts w:ascii="Arial" w:hAnsi="Arial" w:cs="Arial"/>
                <w:b/>
                <w:bCs/>
                <w:sz w:val="20"/>
                <w:szCs w:val="20"/>
              </w:rPr>
              <w:t xml:space="preserve"> </w:t>
            </w:r>
            <w:r w:rsidR="00EA3175" w:rsidRPr="00A5582E">
              <w:rPr>
                <w:rFonts w:ascii="Arial" w:hAnsi="Arial" w:cs="Arial"/>
                <w:sz w:val="20"/>
                <w:szCs w:val="20"/>
              </w:rPr>
              <w:t>- came into force on 17 September 2021.</w:t>
            </w:r>
          </w:p>
          <w:p w14:paraId="00AC6E37" w14:textId="7336A41E" w:rsidR="00120C72" w:rsidRPr="00A5582E" w:rsidRDefault="00347888" w:rsidP="006B270D">
            <w:pPr>
              <w:pStyle w:val="ListParagraph"/>
              <w:numPr>
                <w:ilvl w:val="0"/>
                <w:numId w:val="29"/>
              </w:numPr>
              <w:rPr>
                <w:rFonts w:ascii="Arial" w:hAnsi="Arial" w:cs="Arial"/>
                <w:sz w:val="20"/>
                <w:szCs w:val="20"/>
              </w:rPr>
            </w:pPr>
            <w:hyperlink r:id="rId29" w:anchor="page=30" w:history="1">
              <w:r w:rsidR="00120C72" w:rsidRPr="00A5582E">
                <w:rPr>
                  <w:rStyle w:val="Hyperlink"/>
                  <w:rFonts w:ascii="Arial" w:hAnsi="Arial"/>
                  <w:sz w:val="20"/>
                  <w:szCs w:val="20"/>
                  <w:u w:val="none"/>
                </w:rPr>
                <w:t xml:space="preserve">Retirement Villages (COVID-19 Services &amp; Facilities) Order </w:t>
              </w:r>
              <w:r w:rsidR="00F17B36" w:rsidRPr="00A5582E">
                <w:rPr>
                  <w:rStyle w:val="Hyperlink"/>
                  <w:rFonts w:ascii="Arial" w:hAnsi="Arial"/>
                  <w:sz w:val="20"/>
                  <w:szCs w:val="20"/>
                  <w:u w:val="none"/>
                </w:rPr>
                <w:t xml:space="preserve">No 2 </w:t>
              </w:r>
              <w:r w:rsidR="00120C72" w:rsidRPr="00A5582E">
                <w:rPr>
                  <w:rStyle w:val="Hyperlink"/>
                  <w:rFonts w:ascii="Arial" w:hAnsi="Arial"/>
                  <w:sz w:val="20"/>
                  <w:szCs w:val="20"/>
                  <w:u w:val="none"/>
                </w:rPr>
                <w:t>2021</w:t>
              </w:r>
            </w:hyperlink>
            <w:r w:rsidR="00120C72" w:rsidRPr="00A5582E">
              <w:rPr>
                <w:rFonts w:ascii="Arial" w:hAnsi="Arial" w:cs="Arial"/>
                <w:sz w:val="20"/>
                <w:szCs w:val="20"/>
              </w:rPr>
              <w:t xml:space="preserve"> - </w:t>
            </w:r>
            <w:r w:rsidR="00C204B5" w:rsidRPr="00A5582E">
              <w:rPr>
                <w:rFonts w:ascii="Arial" w:hAnsi="Arial" w:cs="Arial"/>
                <w:sz w:val="20"/>
                <w:szCs w:val="20"/>
              </w:rPr>
              <w:t>Exempts the operator of a retirement village from liability for non-compliance with Section</w:t>
            </w:r>
            <w:r w:rsidR="00F17B36" w:rsidRPr="00A5582E">
              <w:rPr>
                <w:rFonts w:ascii="Arial" w:hAnsi="Arial" w:cs="Arial"/>
                <w:sz w:val="20"/>
                <w:szCs w:val="20"/>
              </w:rPr>
              <w:t>s</w:t>
            </w:r>
            <w:r w:rsidR="00C204B5" w:rsidRPr="00A5582E">
              <w:rPr>
                <w:rFonts w:ascii="Arial" w:hAnsi="Arial" w:cs="Arial"/>
                <w:sz w:val="20"/>
                <w:szCs w:val="20"/>
              </w:rPr>
              <w:t xml:space="preserve"> </w:t>
            </w:r>
            <w:r w:rsidR="00F17B36" w:rsidRPr="00A5582E">
              <w:rPr>
                <w:rFonts w:ascii="Arial" w:hAnsi="Arial" w:cs="Arial"/>
                <w:sz w:val="20"/>
                <w:szCs w:val="20"/>
              </w:rPr>
              <w:t xml:space="preserve">60, </w:t>
            </w:r>
            <w:r w:rsidR="00C204B5" w:rsidRPr="00A5582E">
              <w:rPr>
                <w:rFonts w:ascii="Arial" w:hAnsi="Arial" w:cs="Arial"/>
                <w:sz w:val="20"/>
                <w:szCs w:val="20"/>
              </w:rPr>
              <w:t>6</w:t>
            </w:r>
            <w:r w:rsidR="00F17B36" w:rsidRPr="00A5582E">
              <w:rPr>
                <w:rFonts w:ascii="Arial" w:hAnsi="Arial" w:cs="Arial"/>
                <w:sz w:val="20"/>
                <w:szCs w:val="20"/>
              </w:rPr>
              <w:t xml:space="preserve">1 and 62 </w:t>
            </w:r>
            <w:r w:rsidR="00C204B5" w:rsidRPr="00A5582E">
              <w:rPr>
                <w:rFonts w:ascii="Arial" w:hAnsi="Arial" w:cs="Arial"/>
                <w:sz w:val="20"/>
                <w:szCs w:val="20"/>
              </w:rPr>
              <w:t xml:space="preserve">of the </w:t>
            </w:r>
            <w:r w:rsidR="00C204B5" w:rsidRPr="00A5582E">
              <w:rPr>
                <w:rFonts w:ascii="Arial" w:hAnsi="Arial" w:cs="Arial"/>
                <w:i/>
                <w:iCs/>
                <w:sz w:val="20"/>
                <w:szCs w:val="20"/>
              </w:rPr>
              <w:t>Retirement Villages Act 1999</w:t>
            </w:r>
            <w:r w:rsidR="00EA3175" w:rsidRPr="00A5582E">
              <w:rPr>
                <w:rFonts w:ascii="Arial" w:hAnsi="Arial" w:cs="Arial"/>
                <w:b/>
                <w:bCs/>
                <w:sz w:val="20"/>
                <w:szCs w:val="20"/>
              </w:rPr>
              <w:t xml:space="preserve"> </w:t>
            </w:r>
            <w:r w:rsidR="00EA3175" w:rsidRPr="00A5582E">
              <w:rPr>
                <w:rFonts w:ascii="Arial" w:hAnsi="Arial" w:cs="Arial"/>
                <w:sz w:val="20"/>
                <w:szCs w:val="20"/>
              </w:rPr>
              <w:t>- came into force on 17 September 2021.</w:t>
            </w:r>
          </w:p>
          <w:p w14:paraId="3B13FFEC" w14:textId="5BCA0035" w:rsidR="000B14D5" w:rsidRPr="00A5582E" w:rsidRDefault="00347888" w:rsidP="006B270D">
            <w:pPr>
              <w:pStyle w:val="ListParagraph"/>
              <w:numPr>
                <w:ilvl w:val="0"/>
                <w:numId w:val="29"/>
              </w:numPr>
              <w:rPr>
                <w:rFonts w:ascii="Arial" w:hAnsi="Arial" w:cs="Arial"/>
                <w:sz w:val="20"/>
                <w:szCs w:val="20"/>
              </w:rPr>
            </w:pPr>
            <w:hyperlink r:id="rId30" w:anchor="page=6" w:history="1">
              <w:r w:rsidR="00EF2E09" w:rsidRPr="00A5582E">
                <w:rPr>
                  <w:rStyle w:val="Hyperlink"/>
                  <w:rFonts w:ascii="Arial" w:hAnsi="Arial"/>
                  <w:sz w:val="20"/>
                  <w:szCs w:val="20"/>
                  <w:u w:val="none"/>
                </w:rPr>
                <w:t xml:space="preserve">Requirement Villages (COVID-19 Village Rules) Order </w:t>
              </w:r>
              <w:r w:rsidR="00F17B36" w:rsidRPr="00A5582E">
                <w:rPr>
                  <w:rStyle w:val="Hyperlink"/>
                  <w:rFonts w:ascii="Arial" w:hAnsi="Arial"/>
                  <w:sz w:val="20"/>
                  <w:szCs w:val="20"/>
                  <w:u w:val="none"/>
                </w:rPr>
                <w:t xml:space="preserve">No 2 </w:t>
              </w:r>
              <w:r w:rsidR="00EF2E09" w:rsidRPr="00A5582E">
                <w:rPr>
                  <w:rStyle w:val="Hyperlink"/>
                  <w:rFonts w:ascii="Arial" w:hAnsi="Arial"/>
                  <w:sz w:val="20"/>
                  <w:szCs w:val="20"/>
                  <w:u w:val="none"/>
                </w:rPr>
                <w:t>2021</w:t>
              </w:r>
            </w:hyperlink>
            <w:r w:rsidR="00EF2E09" w:rsidRPr="00A5582E">
              <w:rPr>
                <w:rFonts w:ascii="Arial" w:hAnsi="Arial" w:cs="Arial"/>
                <w:sz w:val="20"/>
                <w:szCs w:val="20"/>
              </w:rPr>
              <w:t xml:space="preserve"> - </w:t>
            </w:r>
            <w:r w:rsidR="00D41AC0" w:rsidRPr="00A5582E">
              <w:rPr>
                <w:rFonts w:ascii="Arial" w:hAnsi="Arial" w:cs="Arial"/>
                <w:sz w:val="20"/>
                <w:szCs w:val="20"/>
              </w:rPr>
              <w:t xml:space="preserve">Exempts the operator of a retirement village from liability for non-compliance with Section </w:t>
            </w:r>
            <w:r w:rsidR="00F17B36" w:rsidRPr="00A5582E">
              <w:rPr>
                <w:rFonts w:ascii="Arial" w:hAnsi="Arial" w:cs="Arial"/>
                <w:sz w:val="20"/>
                <w:szCs w:val="20"/>
              </w:rPr>
              <w:t>5</w:t>
            </w:r>
            <w:r w:rsidR="00D41AC0" w:rsidRPr="00A5582E">
              <w:rPr>
                <w:rFonts w:ascii="Arial" w:hAnsi="Arial" w:cs="Arial"/>
                <w:sz w:val="20"/>
                <w:szCs w:val="20"/>
              </w:rPr>
              <w:t xml:space="preserve">1 of the </w:t>
            </w:r>
            <w:r w:rsidR="00D41AC0" w:rsidRPr="00A5582E">
              <w:rPr>
                <w:rFonts w:ascii="Arial" w:hAnsi="Arial" w:cs="Arial"/>
                <w:i/>
                <w:iCs/>
                <w:sz w:val="20"/>
                <w:szCs w:val="20"/>
              </w:rPr>
              <w:t>Retirement Villages Act 1999</w:t>
            </w:r>
            <w:r w:rsidR="00EA3175" w:rsidRPr="00A5582E">
              <w:rPr>
                <w:rFonts w:ascii="Arial" w:hAnsi="Arial" w:cs="Arial"/>
                <w:b/>
                <w:bCs/>
                <w:sz w:val="20"/>
                <w:szCs w:val="20"/>
              </w:rPr>
              <w:t xml:space="preserve"> </w:t>
            </w:r>
            <w:r w:rsidR="00EA3175" w:rsidRPr="00A5582E">
              <w:rPr>
                <w:rFonts w:ascii="Arial" w:hAnsi="Arial" w:cs="Arial"/>
                <w:sz w:val="20"/>
                <w:szCs w:val="20"/>
              </w:rPr>
              <w:t>- came into force on 17 September 2021.</w:t>
            </w:r>
          </w:p>
          <w:p w14:paraId="06FE8DCF" w14:textId="0EF72A07" w:rsidR="00EB0FB7" w:rsidRPr="00A5582E" w:rsidRDefault="00347888" w:rsidP="006B270D">
            <w:pPr>
              <w:pStyle w:val="ListParagraph"/>
              <w:numPr>
                <w:ilvl w:val="0"/>
                <w:numId w:val="29"/>
              </w:numPr>
              <w:rPr>
                <w:rFonts w:ascii="Arial" w:hAnsi="Arial" w:cs="Arial"/>
                <w:sz w:val="20"/>
                <w:szCs w:val="20"/>
              </w:rPr>
            </w:pPr>
            <w:hyperlink r:id="rId31" w:history="1">
              <w:r w:rsidR="00EB0FB7" w:rsidRPr="00A5582E">
                <w:rPr>
                  <w:rStyle w:val="Hyperlink"/>
                  <w:rFonts w:ascii="Arial" w:hAnsi="Arial"/>
                  <w:sz w:val="20"/>
                  <w:szCs w:val="20"/>
                  <w:u w:val="none"/>
                </w:rPr>
                <w:t>Stronger Communities Legislation Amendment (COVID-19) Regulation 2021</w:t>
              </w:r>
            </w:hyperlink>
            <w:r w:rsidR="00EB0FB7" w:rsidRPr="00A5582E">
              <w:rPr>
                <w:rFonts w:ascii="Arial" w:hAnsi="Arial" w:cs="Arial"/>
                <w:sz w:val="20"/>
                <w:szCs w:val="20"/>
              </w:rPr>
              <w:t xml:space="preserve"> -</w:t>
            </w:r>
            <w:r w:rsidR="0012467A" w:rsidRPr="00A5582E">
              <w:rPr>
                <w:rFonts w:ascii="Arial" w:hAnsi="Arial" w:cs="Arial"/>
                <w:sz w:val="20"/>
                <w:szCs w:val="20"/>
              </w:rPr>
              <w:t xml:space="preserve"> Postpones the dates on which special statutory provisions enacted in response to the </w:t>
            </w:r>
            <w:r w:rsidR="009A664D" w:rsidRPr="00A5582E">
              <w:rPr>
                <w:rFonts w:ascii="Arial" w:hAnsi="Arial" w:cs="Arial"/>
                <w:sz w:val="20"/>
                <w:szCs w:val="20"/>
              </w:rPr>
              <w:t>COVID-19 pandemic are repealed, and extends the periods during which special statutory provisions enacted in response to the COVID-19 pandemic have effect</w:t>
            </w:r>
            <w:r w:rsidR="00F7082E" w:rsidRPr="00A5582E">
              <w:rPr>
                <w:rFonts w:ascii="Arial" w:hAnsi="Arial" w:cs="Arial"/>
                <w:sz w:val="20"/>
                <w:szCs w:val="20"/>
              </w:rPr>
              <w:t xml:space="preserve"> - came into force on 15 September 2021.</w:t>
            </w:r>
          </w:p>
          <w:p w14:paraId="6343E961" w14:textId="77777777" w:rsidR="000B5727" w:rsidRPr="00A5582E" w:rsidRDefault="000B5727" w:rsidP="00610EE2">
            <w:pPr>
              <w:pStyle w:val="Heading2"/>
              <w:spacing w:before="0" w:after="0"/>
              <w:outlineLvl w:val="1"/>
            </w:pPr>
          </w:p>
          <w:p w14:paraId="20E335AF" w14:textId="4FBB65F9" w:rsidR="00292459" w:rsidRPr="00A5582E" w:rsidRDefault="00292459" w:rsidP="00610EE2">
            <w:pPr>
              <w:pStyle w:val="Heading2"/>
              <w:spacing w:before="0" w:after="0"/>
              <w:outlineLvl w:val="1"/>
            </w:pPr>
            <w:r w:rsidRPr="00A5582E">
              <w:t>NT</w:t>
            </w:r>
          </w:p>
          <w:p w14:paraId="053582A6" w14:textId="41495044" w:rsidR="00292459" w:rsidRPr="00A5582E" w:rsidRDefault="00347888" w:rsidP="006B270D">
            <w:pPr>
              <w:pStyle w:val="ListParagraph"/>
              <w:numPr>
                <w:ilvl w:val="0"/>
                <w:numId w:val="24"/>
              </w:numPr>
              <w:rPr>
                <w:rFonts w:ascii="Arial" w:hAnsi="Arial" w:cs="Arial"/>
                <w:sz w:val="20"/>
                <w:szCs w:val="20"/>
              </w:rPr>
            </w:pPr>
            <w:hyperlink r:id="rId32" w:history="1">
              <w:r w:rsidR="00D35541" w:rsidRPr="00A5582E">
                <w:rPr>
                  <w:rStyle w:val="Hyperlink"/>
                  <w:rFonts w:ascii="Arial" w:hAnsi="Arial"/>
                  <w:sz w:val="20"/>
                  <w:szCs w:val="20"/>
                  <w:u w:val="none"/>
                </w:rPr>
                <w:t>Extension of Operation of Declaration of Public Health Emergency</w:t>
              </w:r>
            </w:hyperlink>
            <w:r w:rsidR="00D35541" w:rsidRPr="00A5582E">
              <w:rPr>
                <w:rFonts w:ascii="Arial" w:hAnsi="Arial" w:cs="Arial"/>
                <w:sz w:val="20"/>
                <w:szCs w:val="20"/>
              </w:rPr>
              <w:t xml:space="preserve"> - Extends the operations of the declaration of the public health emergency for 90 days from 19 September 2021. </w:t>
            </w:r>
          </w:p>
          <w:p w14:paraId="4AA360B5" w14:textId="77777777" w:rsidR="004A5058" w:rsidRPr="00A5582E" w:rsidRDefault="004A5058" w:rsidP="00610EE2">
            <w:pPr>
              <w:pStyle w:val="Heading2"/>
              <w:spacing w:before="0" w:after="0"/>
              <w:outlineLvl w:val="1"/>
            </w:pPr>
          </w:p>
          <w:p w14:paraId="37E3A59E" w14:textId="7F1102BF" w:rsidR="00292459" w:rsidRPr="00A5582E" w:rsidRDefault="00292459" w:rsidP="00610EE2">
            <w:pPr>
              <w:pStyle w:val="Heading2"/>
              <w:spacing w:before="0" w:after="0"/>
              <w:outlineLvl w:val="1"/>
            </w:pPr>
            <w:r w:rsidRPr="00A5582E">
              <w:t>QLD</w:t>
            </w:r>
          </w:p>
          <w:p w14:paraId="3984BAF1" w14:textId="4B5468AB" w:rsidR="00A40700" w:rsidRPr="00A5582E" w:rsidRDefault="00347888" w:rsidP="006B270D">
            <w:pPr>
              <w:pStyle w:val="ListParagraph"/>
              <w:numPr>
                <w:ilvl w:val="0"/>
                <w:numId w:val="24"/>
              </w:numPr>
              <w:rPr>
                <w:rFonts w:ascii="Arial" w:hAnsi="Arial" w:cs="Arial"/>
                <w:sz w:val="20"/>
                <w:szCs w:val="20"/>
              </w:rPr>
            </w:pPr>
            <w:hyperlink r:id="rId33" w:history="1">
              <w:r w:rsidR="00A40700" w:rsidRPr="00A5582E">
                <w:rPr>
                  <w:rStyle w:val="Hyperlink"/>
                  <w:rFonts w:ascii="Arial" w:hAnsi="Arial"/>
                  <w:sz w:val="20"/>
                  <w:szCs w:val="20"/>
                  <w:u w:val="none"/>
                </w:rPr>
                <w:t>Border Restrictions Direction (No. 4</w:t>
              </w:r>
              <w:r w:rsidR="007B664F">
                <w:rPr>
                  <w:rStyle w:val="Hyperlink"/>
                  <w:rFonts w:ascii="Arial" w:hAnsi="Arial"/>
                  <w:sz w:val="20"/>
                  <w:szCs w:val="20"/>
                  <w:u w:val="none"/>
                </w:rPr>
                <w:t>4</w:t>
              </w:r>
              <w:r w:rsidR="00A40700" w:rsidRPr="00A5582E">
                <w:rPr>
                  <w:rStyle w:val="Hyperlink"/>
                  <w:rFonts w:ascii="Arial" w:hAnsi="Arial"/>
                  <w:sz w:val="20"/>
                  <w:szCs w:val="20"/>
                  <w:u w:val="none"/>
                </w:rPr>
                <w:t>)</w:t>
              </w:r>
            </w:hyperlink>
            <w:r w:rsidR="00A40700" w:rsidRPr="00A5582E">
              <w:rPr>
                <w:rFonts w:ascii="Arial" w:hAnsi="Arial" w:cs="Arial"/>
                <w:sz w:val="20"/>
                <w:szCs w:val="20"/>
              </w:rPr>
              <w:t xml:space="preserve"> - Restricts entry to Queensland by persons who have been in a COVID-19 hotspot and sets entry, vaccination and face mask requirements for border zone residents. </w:t>
            </w:r>
          </w:p>
          <w:p w14:paraId="66A45DE1" w14:textId="2CA603DA" w:rsidR="00081ED4" w:rsidRPr="00A5582E" w:rsidRDefault="00347888" w:rsidP="006B270D">
            <w:pPr>
              <w:pStyle w:val="ListParagraph"/>
              <w:numPr>
                <w:ilvl w:val="0"/>
                <w:numId w:val="24"/>
              </w:numPr>
              <w:rPr>
                <w:rFonts w:ascii="Arial" w:hAnsi="Arial" w:cs="Arial"/>
                <w:sz w:val="20"/>
                <w:szCs w:val="20"/>
              </w:rPr>
            </w:pPr>
            <w:hyperlink r:id="rId34" w:history="1">
              <w:r w:rsidR="00081ED4" w:rsidRPr="00A5582E">
                <w:rPr>
                  <w:rStyle w:val="Hyperlink"/>
                  <w:rFonts w:ascii="Arial" w:hAnsi="Arial"/>
                  <w:sz w:val="20"/>
                  <w:szCs w:val="20"/>
                  <w:u w:val="none"/>
                </w:rPr>
                <w:t>Disaster Management (Further Extension of Disaster Situation - COVID-19) Regulation (No. 3) 2021</w:t>
              </w:r>
            </w:hyperlink>
            <w:r w:rsidR="00081ED4" w:rsidRPr="00A5582E">
              <w:rPr>
                <w:rFonts w:ascii="Arial" w:hAnsi="Arial" w:cs="Arial"/>
                <w:sz w:val="20"/>
                <w:szCs w:val="20"/>
              </w:rPr>
              <w:t xml:space="preserve"> - </w:t>
            </w:r>
            <w:r w:rsidR="00C7119E" w:rsidRPr="00A5582E">
              <w:rPr>
                <w:rFonts w:ascii="Arial" w:hAnsi="Arial" w:cs="Arial"/>
                <w:sz w:val="20"/>
                <w:szCs w:val="20"/>
              </w:rPr>
              <w:t xml:space="preserve">Further extends the period of the disaster situation declared for the whole of the State of Queensland </w:t>
            </w:r>
            <w:r w:rsidR="00C730E6" w:rsidRPr="00A5582E">
              <w:rPr>
                <w:rFonts w:ascii="Arial" w:hAnsi="Arial" w:cs="Arial"/>
                <w:sz w:val="20"/>
                <w:szCs w:val="20"/>
              </w:rPr>
              <w:t>for 90 days</w:t>
            </w:r>
            <w:r w:rsidR="003F5163" w:rsidRPr="00A5582E">
              <w:rPr>
                <w:rFonts w:ascii="Arial" w:hAnsi="Arial" w:cs="Arial"/>
                <w:sz w:val="20"/>
                <w:szCs w:val="20"/>
              </w:rPr>
              <w:t>.</w:t>
            </w:r>
          </w:p>
          <w:p w14:paraId="79E78044" w14:textId="3F341129" w:rsidR="0007536C" w:rsidRPr="00A5582E" w:rsidRDefault="00347888" w:rsidP="006B270D">
            <w:pPr>
              <w:pStyle w:val="ListParagraph"/>
              <w:numPr>
                <w:ilvl w:val="0"/>
                <w:numId w:val="24"/>
              </w:numPr>
              <w:rPr>
                <w:rFonts w:ascii="Arial" w:hAnsi="Arial" w:cs="Arial"/>
                <w:sz w:val="20"/>
                <w:szCs w:val="20"/>
              </w:rPr>
            </w:pPr>
            <w:hyperlink r:id="rId35" w:history="1">
              <w:r w:rsidR="0007536C" w:rsidRPr="00A5582E">
                <w:rPr>
                  <w:rStyle w:val="Hyperlink"/>
                  <w:rFonts w:ascii="Arial" w:hAnsi="Arial"/>
                  <w:sz w:val="20"/>
                  <w:szCs w:val="20"/>
                  <w:u w:val="none"/>
                </w:rPr>
                <w:t>Nature Conservation and Other Legislation (COVID-19-Fee Waiver) Amendment Regulation 2021</w:t>
              </w:r>
            </w:hyperlink>
            <w:r w:rsidR="003E24ED" w:rsidRPr="00A5582E">
              <w:rPr>
                <w:rFonts w:ascii="Arial" w:hAnsi="Arial" w:cs="Arial"/>
                <w:sz w:val="20"/>
                <w:szCs w:val="20"/>
              </w:rPr>
              <w:t xml:space="preserve"> - </w:t>
            </w:r>
            <w:r w:rsidR="00275067" w:rsidRPr="00A5582E">
              <w:rPr>
                <w:rFonts w:ascii="Arial" w:hAnsi="Arial" w:cs="Arial"/>
                <w:sz w:val="20"/>
                <w:szCs w:val="20"/>
              </w:rPr>
              <w:t>Provides a mechanism for the daily fees not to be charged for activities occurring during the period 1 July 2021 to 30 June 2022 consistent with the</w:t>
            </w:r>
            <w:r w:rsidR="00EB41B2" w:rsidRPr="00A5582E">
              <w:rPr>
                <w:rFonts w:ascii="Arial" w:hAnsi="Arial" w:cs="Arial"/>
                <w:sz w:val="20"/>
                <w:szCs w:val="20"/>
              </w:rPr>
              <w:t xml:space="preserve"> Tourism and Hospitality Sector COVID-19 Lockdown Support Package.</w:t>
            </w:r>
          </w:p>
          <w:p w14:paraId="4B83260A" w14:textId="4B48A371" w:rsidR="003B31C3" w:rsidRPr="00A5582E" w:rsidRDefault="00347888" w:rsidP="006B270D">
            <w:pPr>
              <w:pStyle w:val="ListParagraph"/>
              <w:numPr>
                <w:ilvl w:val="0"/>
                <w:numId w:val="24"/>
              </w:numPr>
              <w:rPr>
                <w:rFonts w:ascii="Arial" w:hAnsi="Arial" w:cs="Arial"/>
                <w:sz w:val="20"/>
                <w:szCs w:val="20"/>
              </w:rPr>
            </w:pPr>
            <w:hyperlink r:id="rId36" w:history="1">
              <w:r w:rsidR="003B31C3" w:rsidRPr="00A5582E">
                <w:rPr>
                  <w:rStyle w:val="Hyperlink"/>
                  <w:rFonts w:ascii="Arial" w:hAnsi="Arial"/>
                  <w:sz w:val="20"/>
                  <w:szCs w:val="20"/>
                  <w:u w:val="none"/>
                </w:rPr>
                <w:t>Planning Amendment Regulation (No. 1) 2021</w:t>
              </w:r>
            </w:hyperlink>
            <w:r w:rsidR="003B31C3" w:rsidRPr="00A5582E">
              <w:rPr>
                <w:rFonts w:ascii="Arial" w:hAnsi="Arial" w:cs="Arial"/>
                <w:sz w:val="20"/>
                <w:szCs w:val="20"/>
              </w:rPr>
              <w:t xml:space="preserve"> - </w:t>
            </w:r>
            <w:r w:rsidR="00E118C7" w:rsidRPr="00A5582E">
              <w:rPr>
                <w:rFonts w:ascii="Arial" w:hAnsi="Arial" w:cs="Arial"/>
                <w:sz w:val="20"/>
                <w:szCs w:val="20"/>
              </w:rPr>
              <w:t>Extends the expiry date of economic support instrument (ESI) provisions under the Amendment Regulation by 12 months until 17 September 2022 to continue to assist Queensland’s economic recovery from COVID-19</w:t>
            </w:r>
            <w:r w:rsidR="00C730E6" w:rsidRPr="00A5582E">
              <w:rPr>
                <w:rFonts w:ascii="Arial" w:hAnsi="Arial" w:cs="Arial"/>
                <w:sz w:val="20"/>
                <w:szCs w:val="20"/>
              </w:rPr>
              <w:t>, among other things.</w:t>
            </w:r>
          </w:p>
          <w:p w14:paraId="5F2FAE7A" w14:textId="531EFB87" w:rsidR="00292459" w:rsidRPr="00A5582E" w:rsidRDefault="00347888" w:rsidP="006B270D">
            <w:pPr>
              <w:pStyle w:val="ListParagraph"/>
              <w:numPr>
                <w:ilvl w:val="0"/>
                <w:numId w:val="24"/>
              </w:numPr>
              <w:rPr>
                <w:rFonts w:ascii="Arial" w:hAnsi="Arial" w:cs="Arial"/>
                <w:sz w:val="20"/>
                <w:szCs w:val="20"/>
              </w:rPr>
            </w:pPr>
            <w:hyperlink r:id="rId37" w:history="1">
              <w:r w:rsidR="00BA145E" w:rsidRPr="00A5582E">
                <w:rPr>
                  <w:rStyle w:val="Hyperlink"/>
                  <w:rFonts w:ascii="Arial" w:hAnsi="Arial"/>
                  <w:sz w:val="20"/>
                  <w:szCs w:val="20"/>
                  <w:u w:val="none"/>
                </w:rPr>
                <w:t>Rural and Regional Adjustment (Further Variation of COVID-19 Business Support Grants Scheme (August 2021)) Amendment Regulation 2021</w:t>
              </w:r>
            </w:hyperlink>
            <w:r w:rsidR="00BA145E" w:rsidRPr="00A5582E">
              <w:rPr>
                <w:rFonts w:ascii="Arial" w:hAnsi="Arial" w:cs="Arial"/>
                <w:sz w:val="20"/>
                <w:szCs w:val="20"/>
              </w:rPr>
              <w:t xml:space="preserve"> - </w:t>
            </w:r>
            <w:r w:rsidR="00C77800" w:rsidRPr="00A5582E">
              <w:rPr>
                <w:rFonts w:ascii="Arial" w:hAnsi="Arial" w:cs="Arial"/>
                <w:sz w:val="20"/>
                <w:szCs w:val="20"/>
              </w:rPr>
              <w:t xml:space="preserve">Extends eligibility under the COVID-19 Business Supports Grants Scheme to include businesses and non-profit organisations that were trading within a ‘border area’ in Queensland on 31 July 2021 and have been impacted by a ‘border closure event’ - the imposition of restrictions on the reasons for which a person may enter Queensland from areas in the border zone in New South Wales while the areas are declared COVID-19 hotspots under </w:t>
            </w:r>
            <w:r w:rsidR="00C77800" w:rsidRPr="00A5582E">
              <w:rPr>
                <w:rFonts w:ascii="Arial" w:hAnsi="Arial" w:cs="Arial"/>
                <w:i/>
                <w:iCs/>
                <w:sz w:val="20"/>
                <w:szCs w:val="20"/>
              </w:rPr>
              <w:t>Border Restrictions Direction (No. 35)</w:t>
            </w:r>
            <w:r w:rsidR="00C77800" w:rsidRPr="00A5582E">
              <w:rPr>
                <w:rFonts w:ascii="Arial" w:hAnsi="Arial" w:cs="Arial"/>
                <w:sz w:val="20"/>
                <w:szCs w:val="20"/>
              </w:rPr>
              <w:t xml:space="preserve"> or its successors.</w:t>
            </w:r>
          </w:p>
          <w:p w14:paraId="400A6AC9" w14:textId="77777777" w:rsidR="004A5058" w:rsidRPr="00A5582E" w:rsidRDefault="004A5058" w:rsidP="00610EE2">
            <w:pPr>
              <w:pStyle w:val="Heading2"/>
              <w:spacing w:before="0" w:after="0"/>
              <w:outlineLvl w:val="1"/>
            </w:pPr>
          </w:p>
          <w:p w14:paraId="6509116B" w14:textId="78C1DB63" w:rsidR="00A1795D" w:rsidRPr="00A5582E" w:rsidRDefault="00A1795D" w:rsidP="00610EE2">
            <w:pPr>
              <w:pStyle w:val="Heading2"/>
              <w:spacing w:before="0" w:after="0"/>
              <w:outlineLvl w:val="1"/>
            </w:pPr>
            <w:r w:rsidRPr="00A5582E">
              <w:t>SA</w:t>
            </w:r>
          </w:p>
          <w:p w14:paraId="7802D5E9" w14:textId="77777777" w:rsidR="006B270D" w:rsidRPr="00A5582E" w:rsidRDefault="00347888" w:rsidP="006B270D">
            <w:pPr>
              <w:pStyle w:val="ListParagraph"/>
              <w:numPr>
                <w:ilvl w:val="0"/>
                <w:numId w:val="24"/>
              </w:numPr>
              <w:rPr>
                <w:rFonts w:ascii="Arial" w:hAnsi="Arial" w:cs="Arial"/>
                <w:sz w:val="20"/>
                <w:szCs w:val="20"/>
              </w:rPr>
            </w:pPr>
            <w:hyperlink r:id="rId38" w:history="1">
              <w:r w:rsidR="006B270D" w:rsidRPr="00A5582E">
                <w:rPr>
                  <w:rStyle w:val="Hyperlink"/>
                  <w:rFonts w:ascii="Arial" w:hAnsi="Arial"/>
                  <w:sz w:val="20"/>
                  <w:szCs w:val="20"/>
                  <w:u w:val="none"/>
                </w:rPr>
                <w:t>Approval of Extension of a Major Emergency Declaration Under Section 23</w:t>
              </w:r>
            </w:hyperlink>
            <w:r w:rsidR="006B270D" w:rsidRPr="00A5582E">
              <w:rPr>
                <w:rFonts w:ascii="Arial" w:hAnsi="Arial" w:cs="Arial"/>
                <w:sz w:val="20"/>
                <w:szCs w:val="20"/>
              </w:rPr>
              <w:t xml:space="preserve"> - Further extends the declaration of a major emergency for a period of 28 days commencing on 18 September 2021.</w:t>
            </w:r>
          </w:p>
          <w:p w14:paraId="10B1E865" w14:textId="73A6DD16" w:rsidR="000B5727" w:rsidRPr="00A5582E" w:rsidRDefault="00347888" w:rsidP="006B270D">
            <w:pPr>
              <w:pStyle w:val="ListParagraph"/>
              <w:numPr>
                <w:ilvl w:val="0"/>
                <w:numId w:val="24"/>
              </w:numPr>
              <w:rPr>
                <w:rFonts w:ascii="Arial" w:hAnsi="Arial" w:cs="Arial"/>
                <w:sz w:val="20"/>
                <w:szCs w:val="20"/>
              </w:rPr>
            </w:pPr>
            <w:hyperlink r:id="rId39" w:history="1">
              <w:r w:rsidR="007E19EE" w:rsidRPr="00A5582E">
                <w:rPr>
                  <w:rStyle w:val="Hyperlink"/>
                  <w:rFonts w:ascii="Arial" w:hAnsi="Arial"/>
                  <w:sz w:val="20"/>
                  <w:szCs w:val="20"/>
                  <w:u w:val="none"/>
                </w:rPr>
                <w:t>COVID-19 Emergency Response (Expiry) (No 3) Amendment Act 2021</w:t>
              </w:r>
            </w:hyperlink>
            <w:r w:rsidR="007E19EE" w:rsidRPr="00A5582E">
              <w:rPr>
                <w:rFonts w:ascii="Arial" w:hAnsi="Arial" w:cs="Arial"/>
                <w:sz w:val="20"/>
                <w:szCs w:val="20"/>
              </w:rPr>
              <w:t xml:space="preserve"> - </w:t>
            </w:r>
            <w:r w:rsidR="00DB2C95" w:rsidRPr="00A5582E">
              <w:rPr>
                <w:rFonts w:ascii="Arial" w:hAnsi="Arial" w:cs="Arial"/>
                <w:sz w:val="20"/>
                <w:szCs w:val="20"/>
              </w:rPr>
              <w:t xml:space="preserve">Extends the expiry date in Section 6(2)(b) of the </w:t>
            </w:r>
            <w:r w:rsidR="00DB2C95" w:rsidRPr="00A5582E">
              <w:rPr>
                <w:rFonts w:ascii="Arial" w:hAnsi="Arial" w:cs="Arial"/>
                <w:i/>
                <w:iCs/>
                <w:sz w:val="20"/>
                <w:szCs w:val="20"/>
              </w:rPr>
              <w:t>COVID-19 Emergency Response Act 2020</w:t>
            </w:r>
            <w:r w:rsidR="00DB2C95" w:rsidRPr="00A5582E">
              <w:rPr>
                <w:rFonts w:ascii="Arial" w:hAnsi="Arial" w:cs="Arial"/>
                <w:sz w:val="20"/>
                <w:szCs w:val="20"/>
              </w:rPr>
              <w:t xml:space="preserve"> to 30 April 2022</w:t>
            </w:r>
            <w:r w:rsidR="00166C56" w:rsidRPr="00A5582E">
              <w:rPr>
                <w:rFonts w:ascii="Arial" w:hAnsi="Arial" w:cs="Arial"/>
                <w:sz w:val="20"/>
                <w:szCs w:val="20"/>
              </w:rPr>
              <w:t>, among other things</w:t>
            </w:r>
            <w:r w:rsidR="00DB2C95" w:rsidRPr="00A5582E">
              <w:rPr>
                <w:rFonts w:ascii="Arial" w:hAnsi="Arial" w:cs="Arial"/>
                <w:sz w:val="20"/>
                <w:szCs w:val="20"/>
              </w:rPr>
              <w:t>.</w:t>
            </w:r>
          </w:p>
          <w:p w14:paraId="3442B924" w14:textId="4F08093F" w:rsidR="00E01607" w:rsidRPr="00A5582E" w:rsidRDefault="00347888" w:rsidP="006B270D">
            <w:pPr>
              <w:pStyle w:val="ListParagraph"/>
              <w:numPr>
                <w:ilvl w:val="0"/>
                <w:numId w:val="24"/>
              </w:numPr>
              <w:rPr>
                <w:rFonts w:ascii="Arial" w:hAnsi="Arial" w:cs="Arial"/>
                <w:sz w:val="20"/>
                <w:szCs w:val="20"/>
              </w:rPr>
            </w:pPr>
            <w:hyperlink r:id="rId40" w:history="1">
              <w:r w:rsidR="00E01607" w:rsidRPr="00A5582E">
                <w:rPr>
                  <w:rStyle w:val="Hyperlink"/>
                  <w:rFonts w:ascii="Arial" w:hAnsi="Arial"/>
                  <w:sz w:val="20"/>
                  <w:szCs w:val="20"/>
                  <w:u w:val="none"/>
                </w:rPr>
                <w:t>Emergency Management (Cross Border Travel - Associated Direction No 5</w:t>
              </w:r>
              <w:r w:rsidR="00B90248" w:rsidRPr="00A5582E">
                <w:rPr>
                  <w:rStyle w:val="Hyperlink"/>
                  <w:rFonts w:ascii="Arial" w:hAnsi="Arial"/>
                  <w:sz w:val="20"/>
                  <w:szCs w:val="20"/>
                  <w:u w:val="none"/>
                </w:rPr>
                <w:t>2</w:t>
              </w:r>
              <w:r w:rsidR="00E01607" w:rsidRPr="00A5582E">
                <w:rPr>
                  <w:rStyle w:val="Hyperlink"/>
                  <w:rFonts w:ascii="Arial" w:hAnsi="Arial"/>
                  <w:sz w:val="20"/>
                  <w:szCs w:val="20"/>
                  <w:u w:val="none"/>
                </w:rPr>
                <w:t>) (COVID-19) Direction 2021</w:t>
              </w:r>
            </w:hyperlink>
            <w:r w:rsidR="00E01607" w:rsidRPr="00A5582E">
              <w:rPr>
                <w:rFonts w:ascii="Arial" w:hAnsi="Arial" w:cs="Arial"/>
                <w:sz w:val="20"/>
                <w:szCs w:val="20"/>
              </w:rPr>
              <w:t xml:space="preserve"> - Applies levels of requirements applying to people arriving from specified restricted zones, modifies the General Direction in its application to certain categories of people, imposes a requirement that most arrivals from high-risk jurisdictions be tested and have commenced being vaccinated against COVID-19, and imposes testing requirements on commercial transport freight workers, including those arriving from zones that are not restricted zones.</w:t>
            </w:r>
          </w:p>
          <w:p w14:paraId="4CC0EA75" w14:textId="7704275C" w:rsidR="00B90248" w:rsidRPr="00A5582E" w:rsidRDefault="00347888" w:rsidP="006B270D">
            <w:pPr>
              <w:pStyle w:val="ListParagraph"/>
              <w:numPr>
                <w:ilvl w:val="0"/>
                <w:numId w:val="24"/>
              </w:numPr>
              <w:rPr>
                <w:rFonts w:ascii="Arial" w:hAnsi="Arial" w:cs="Arial"/>
                <w:sz w:val="20"/>
                <w:szCs w:val="20"/>
              </w:rPr>
            </w:pPr>
            <w:hyperlink r:id="rId41" w:history="1">
              <w:r w:rsidR="00B90248" w:rsidRPr="00A5582E">
                <w:rPr>
                  <w:rStyle w:val="Hyperlink"/>
                  <w:rFonts w:ascii="Arial" w:hAnsi="Arial"/>
                  <w:sz w:val="20"/>
                  <w:szCs w:val="20"/>
                  <w:u w:val="none"/>
                </w:rPr>
                <w:t>Emergency Management (Supervised Quarantine No 11) (COVID-19) Direction 2021</w:t>
              </w:r>
            </w:hyperlink>
            <w:r w:rsidR="00B90248" w:rsidRPr="00A5582E">
              <w:rPr>
                <w:rFonts w:ascii="Arial" w:hAnsi="Arial" w:cs="Arial"/>
                <w:sz w:val="20"/>
                <w:szCs w:val="20"/>
              </w:rPr>
              <w:t xml:space="preserve"> - Sets requirements for vaccination, PPE, testing and compliance for employees and contractors of work in medi-hotels, quarantine facilities and certain airport sites, and sets requirements for persons undertaking supervised quarantine in medi-hotels and quarantine facilities, and for operators of quarantine facilities.</w:t>
            </w:r>
          </w:p>
          <w:p w14:paraId="6B6A802D" w14:textId="77777777" w:rsidR="004A5058" w:rsidRPr="00A5582E" w:rsidRDefault="004A5058" w:rsidP="00610EE2">
            <w:pPr>
              <w:pStyle w:val="Heading2"/>
              <w:spacing w:before="0" w:after="0"/>
              <w:outlineLvl w:val="1"/>
            </w:pPr>
          </w:p>
          <w:p w14:paraId="6090B86C" w14:textId="6AAF8ABE" w:rsidR="00A32C07" w:rsidRPr="00A5582E" w:rsidRDefault="00A32C07" w:rsidP="00610EE2">
            <w:pPr>
              <w:pStyle w:val="Heading2"/>
              <w:spacing w:before="0" w:after="0"/>
              <w:outlineLvl w:val="1"/>
            </w:pPr>
            <w:r w:rsidRPr="00A5582E">
              <w:t>TAS</w:t>
            </w:r>
          </w:p>
          <w:p w14:paraId="18F554AD" w14:textId="1346FDB8" w:rsidR="00166C56" w:rsidRPr="00A5582E" w:rsidRDefault="00347888" w:rsidP="006B270D">
            <w:pPr>
              <w:pStyle w:val="ListParagraph"/>
              <w:numPr>
                <w:ilvl w:val="0"/>
                <w:numId w:val="24"/>
              </w:numPr>
              <w:rPr>
                <w:rFonts w:ascii="Arial" w:hAnsi="Arial" w:cs="Arial"/>
                <w:sz w:val="20"/>
                <w:szCs w:val="20"/>
              </w:rPr>
            </w:pPr>
            <w:hyperlink r:id="rId42" w:history="1">
              <w:r w:rsidR="00166C56" w:rsidRPr="00A5582E">
                <w:rPr>
                  <w:rStyle w:val="Hyperlink"/>
                  <w:rFonts w:ascii="Arial" w:hAnsi="Arial"/>
                  <w:sz w:val="20"/>
                  <w:szCs w:val="20"/>
                  <w:u w:val="none"/>
                </w:rPr>
                <w:t>Direction Under Section 16 - Mandatory Vaccination of Certain Workers - No. 4</w:t>
              </w:r>
            </w:hyperlink>
            <w:r w:rsidR="00166C56" w:rsidRPr="00A5582E">
              <w:rPr>
                <w:rFonts w:ascii="Arial" w:hAnsi="Arial" w:cs="Arial"/>
                <w:sz w:val="20"/>
                <w:szCs w:val="20"/>
              </w:rPr>
              <w:t xml:space="preserve"> - Requires certain residential aged care, medical or health, quarantine transport service, and quarantine site workers to be sufficiently vaccinated against COVID-19.</w:t>
            </w:r>
          </w:p>
          <w:p w14:paraId="1D4FF3E6" w14:textId="77777777" w:rsidR="006B270D" w:rsidRPr="00A5582E" w:rsidRDefault="00347888" w:rsidP="006B270D">
            <w:pPr>
              <w:pStyle w:val="ListParagraph"/>
              <w:numPr>
                <w:ilvl w:val="0"/>
                <w:numId w:val="24"/>
              </w:numPr>
              <w:rPr>
                <w:rFonts w:ascii="Arial" w:hAnsi="Arial" w:cs="Arial"/>
                <w:sz w:val="20"/>
                <w:szCs w:val="20"/>
              </w:rPr>
            </w:pPr>
            <w:hyperlink r:id="rId43" w:history="1">
              <w:r w:rsidR="006B270D" w:rsidRPr="00A5582E">
                <w:rPr>
                  <w:rStyle w:val="Hyperlink"/>
                  <w:rFonts w:ascii="Arial" w:hAnsi="Arial"/>
                  <w:sz w:val="20"/>
                  <w:szCs w:val="20"/>
                  <w:u w:val="none"/>
                </w:rPr>
                <w:t>Direction Under Section 16 - Mask Wearing at Events - No. 3</w:t>
              </w:r>
            </w:hyperlink>
            <w:r w:rsidR="006B270D" w:rsidRPr="00A5582E">
              <w:rPr>
                <w:rFonts w:ascii="Arial" w:hAnsi="Arial" w:cs="Arial"/>
                <w:sz w:val="20"/>
                <w:szCs w:val="20"/>
              </w:rPr>
              <w:t xml:space="preserve"> - Requires a person attending an event where 1000 or more persons are permitted to attend, whether in an indoor area or outdoor area, to wear a fitted face covering while he or she is attending the event, including while queuing for, or entering or exiting from the event, and requires the event organiser to inform each person attending the event that the person is required to wear a fitted face covering while attending the event.</w:t>
            </w:r>
          </w:p>
          <w:p w14:paraId="3F280404" w14:textId="12F3AAE0" w:rsidR="00F8327B" w:rsidRPr="00A5582E" w:rsidRDefault="00347888" w:rsidP="006B270D">
            <w:pPr>
              <w:pStyle w:val="ListParagraph"/>
              <w:numPr>
                <w:ilvl w:val="0"/>
                <w:numId w:val="24"/>
              </w:numPr>
              <w:rPr>
                <w:rFonts w:ascii="Arial" w:hAnsi="Arial" w:cs="Arial"/>
                <w:sz w:val="20"/>
                <w:szCs w:val="20"/>
              </w:rPr>
            </w:pPr>
            <w:hyperlink r:id="rId44" w:history="1">
              <w:r w:rsidR="00166C56" w:rsidRPr="00A5582E">
                <w:rPr>
                  <w:rStyle w:val="Hyperlink"/>
                  <w:rFonts w:ascii="Arial" w:hAnsi="Arial"/>
                  <w:sz w:val="20"/>
                  <w:szCs w:val="20"/>
                  <w:u w:val="none"/>
                </w:rPr>
                <w:t>Direction Under Section 16 - Testing of Transport, Freight and Logistics Workers - No. 1</w:t>
              </w:r>
            </w:hyperlink>
            <w:r w:rsidR="00166C56" w:rsidRPr="00A5582E">
              <w:rPr>
                <w:rFonts w:ascii="Arial" w:hAnsi="Arial" w:cs="Arial"/>
                <w:sz w:val="20"/>
                <w:szCs w:val="20"/>
              </w:rPr>
              <w:t xml:space="preserve"> - Imposes testing requirements for persons arriving in Tasmania for the purpose of transport, freight or logistics and who are not required to isolate or quarantine on arrival. </w:t>
            </w:r>
          </w:p>
          <w:p w14:paraId="1B13B92A" w14:textId="77777777" w:rsidR="006B270D" w:rsidRPr="00A5582E" w:rsidRDefault="00347888" w:rsidP="006B270D">
            <w:pPr>
              <w:pStyle w:val="ListParagraph"/>
              <w:numPr>
                <w:ilvl w:val="0"/>
                <w:numId w:val="24"/>
              </w:numPr>
              <w:rPr>
                <w:rFonts w:ascii="Arial" w:hAnsi="Arial" w:cs="Arial"/>
                <w:sz w:val="20"/>
                <w:szCs w:val="20"/>
              </w:rPr>
            </w:pPr>
            <w:hyperlink r:id="rId45" w:history="1">
              <w:r w:rsidR="006B270D" w:rsidRPr="00A5582E">
                <w:rPr>
                  <w:rStyle w:val="Hyperlink"/>
                  <w:rFonts w:ascii="Arial" w:hAnsi="Arial"/>
                  <w:sz w:val="20"/>
                  <w:szCs w:val="20"/>
                  <w:u w:val="none"/>
                </w:rPr>
                <w:t>Direction Under Section 16 - Testing of Workers at Quarantine Sites - No. 4</w:t>
              </w:r>
            </w:hyperlink>
            <w:r w:rsidR="006B270D" w:rsidRPr="00A5582E">
              <w:rPr>
                <w:rFonts w:ascii="Arial" w:hAnsi="Arial" w:cs="Arial"/>
                <w:sz w:val="20"/>
                <w:szCs w:val="20"/>
              </w:rPr>
              <w:t xml:space="preserve"> - Requires a person who was present on a quarantine site on or after the commencement of this direction to undergo testing as required.</w:t>
            </w:r>
          </w:p>
          <w:p w14:paraId="7F0AD5AD" w14:textId="77777777" w:rsidR="00B52A86" w:rsidRPr="00A5582E" w:rsidRDefault="00B52A86" w:rsidP="00610EE2">
            <w:pPr>
              <w:pStyle w:val="Heading2"/>
              <w:spacing w:before="0" w:after="0"/>
              <w:outlineLvl w:val="1"/>
            </w:pPr>
          </w:p>
          <w:p w14:paraId="52EE1CB4" w14:textId="53468044" w:rsidR="00B9148C" w:rsidRPr="00A5582E" w:rsidRDefault="00B9148C" w:rsidP="00610EE2">
            <w:pPr>
              <w:pStyle w:val="Heading2"/>
              <w:spacing w:before="0" w:after="0"/>
              <w:outlineLvl w:val="1"/>
            </w:pPr>
            <w:r w:rsidRPr="00A5582E">
              <w:t>VIC</w:t>
            </w:r>
          </w:p>
          <w:p w14:paraId="26CD6702" w14:textId="2514B1CE" w:rsidR="007C360E" w:rsidRPr="00A5582E" w:rsidRDefault="00347888" w:rsidP="006B270D">
            <w:pPr>
              <w:pStyle w:val="ListParagraph"/>
              <w:numPr>
                <w:ilvl w:val="0"/>
                <w:numId w:val="24"/>
              </w:numPr>
              <w:rPr>
                <w:rFonts w:ascii="Arial" w:hAnsi="Arial" w:cs="Arial"/>
                <w:sz w:val="20"/>
                <w:szCs w:val="20"/>
              </w:rPr>
            </w:pPr>
            <w:hyperlink r:id="rId46" w:history="1">
              <w:r w:rsidR="007C360E" w:rsidRPr="00A5582E">
                <w:rPr>
                  <w:rStyle w:val="Hyperlink"/>
                  <w:rFonts w:ascii="Arial" w:hAnsi="Arial"/>
                  <w:sz w:val="20"/>
                  <w:szCs w:val="20"/>
                  <w:u w:val="none"/>
                </w:rPr>
                <w:t>Area Directions (No 1</w:t>
              </w:r>
              <w:r w:rsidR="00293484" w:rsidRPr="00A5582E">
                <w:rPr>
                  <w:rStyle w:val="Hyperlink"/>
                  <w:rFonts w:ascii="Arial" w:hAnsi="Arial"/>
                  <w:sz w:val="20"/>
                  <w:szCs w:val="20"/>
                  <w:u w:val="none"/>
                </w:rPr>
                <w:t>8</w:t>
              </w:r>
              <w:r w:rsidR="007C360E" w:rsidRPr="00A5582E">
                <w:rPr>
                  <w:rStyle w:val="Hyperlink"/>
                  <w:rFonts w:ascii="Arial" w:hAnsi="Arial"/>
                  <w:sz w:val="20"/>
                  <w:szCs w:val="20"/>
                  <w:u w:val="none"/>
                </w:rPr>
                <w:t>)</w:t>
              </w:r>
            </w:hyperlink>
            <w:r w:rsidR="007C360E" w:rsidRPr="00A5582E">
              <w:rPr>
                <w:rFonts w:ascii="Arial" w:hAnsi="Arial" w:cs="Arial"/>
                <w:sz w:val="20"/>
                <w:szCs w:val="20"/>
              </w:rPr>
              <w:t xml:space="preserve"> - </w:t>
            </w:r>
            <w:r w:rsidR="00264346" w:rsidRPr="00A5582E">
              <w:rPr>
                <w:rFonts w:ascii="Arial" w:hAnsi="Arial" w:cs="Arial"/>
                <w:sz w:val="20"/>
                <w:szCs w:val="20"/>
              </w:rPr>
              <w:t xml:space="preserve">Identifies areas within Victoria which have a higher prevalence of, or risk of exposure to, </w:t>
            </w:r>
            <w:r w:rsidR="00293484" w:rsidRPr="00A5582E">
              <w:rPr>
                <w:rFonts w:ascii="Arial" w:hAnsi="Arial" w:cs="Arial"/>
                <w:sz w:val="20"/>
                <w:szCs w:val="20"/>
              </w:rPr>
              <w:t>COVID-19</w:t>
            </w:r>
            <w:r w:rsidR="00264346" w:rsidRPr="00A5582E">
              <w:rPr>
                <w:rFonts w:ascii="Arial" w:hAnsi="Arial" w:cs="Arial"/>
                <w:sz w:val="20"/>
                <w:szCs w:val="20"/>
              </w:rPr>
              <w:t xml:space="preserve"> and which are subject to specific directions which are reasonably necessary to protect public health</w:t>
            </w:r>
            <w:r w:rsidR="004472DF" w:rsidRPr="00A5582E">
              <w:rPr>
                <w:rFonts w:ascii="Arial" w:hAnsi="Arial" w:cs="Arial"/>
                <w:sz w:val="20"/>
                <w:szCs w:val="20"/>
              </w:rPr>
              <w:t xml:space="preserve"> - came into force at 11.59</w:t>
            </w:r>
            <w:r w:rsidR="00293484" w:rsidRPr="00A5582E">
              <w:rPr>
                <w:rFonts w:ascii="Arial" w:hAnsi="Arial" w:cs="Arial"/>
                <w:sz w:val="20"/>
                <w:szCs w:val="20"/>
              </w:rPr>
              <w:t xml:space="preserve"> </w:t>
            </w:r>
            <w:r w:rsidR="004472DF" w:rsidRPr="00A5582E">
              <w:rPr>
                <w:rFonts w:ascii="Arial" w:hAnsi="Arial" w:cs="Arial"/>
                <w:sz w:val="20"/>
                <w:szCs w:val="20"/>
              </w:rPr>
              <w:t xml:space="preserve">pm on </w:t>
            </w:r>
            <w:r w:rsidR="00293484" w:rsidRPr="00A5582E">
              <w:rPr>
                <w:rFonts w:ascii="Arial" w:hAnsi="Arial" w:cs="Arial"/>
                <w:sz w:val="20"/>
                <w:szCs w:val="20"/>
              </w:rPr>
              <w:t>20</w:t>
            </w:r>
            <w:r w:rsidR="004472DF" w:rsidRPr="00A5582E">
              <w:rPr>
                <w:rFonts w:ascii="Arial" w:hAnsi="Arial" w:cs="Arial"/>
                <w:sz w:val="20"/>
                <w:szCs w:val="20"/>
              </w:rPr>
              <w:t xml:space="preserve"> September 2021.</w:t>
            </w:r>
          </w:p>
          <w:p w14:paraId="17CFB77A" w14:textId="3F2F267D" w:rsidR="004A5058" w:rsidRPr="00A5582E" w:rsidRDefault="00347888" w:rsidP="006B270D">
            <w:pPr>
              <w:pStyle w:val="ListParagraph"/>
              <w:numPr>
                <w:ilvl w:val="0"/>
                <w:numId w:val="24"/>
              </w:numPr>
              <w:rPr>
                <w:rFonts w:ascii="Arial" w:hAnsi="Arial" w:cs="Arial"/>
                <w:sz w:val="20"/>
                <w:szCs w:val="20"/>
              </w:rPr>
            </w:pPr>
            <w:hyperlink r:id="rId47" w:history="1">
              <w:r w:rsidR="001E5DEF" w:rsidRPr="00A5582E">
                <w:rPr>
                  <w:rStyle w:val="Hyperlink"/>
                  <w:rFonts w:ascii="Arial" w:hAnsi="Arial"/>
                  <w:sz w:val="20"/>
                  <w:szCs w:val="20"/>
                  <w:u w:val="none"/>
                </w:rPr>
                <w:t>COVID-19 Mandatory Vaccination Directions (No 2)</w:t>
              </w:r>
            </w:hyperlink>
            <w:r w:rsidR="001E5DEF" w:rsidRPr="00A5582E">
              <w:rPr>
                <w:rFonts w:ascii="Arial" w:hAnsi="Arial" w:cs="Arial"/>
                <w:sz w:val="20"/>
                <w:szCs w:val="20"/>
              </w:rPr>
              <w:t xml:space="preserve"> - </w:t>
            </w:r>
            <w:r w:rsidR="00293484" w:rsidRPr="00A5582E">
              <w:rPr>
                <w:rFonts w:ascii="Arial" w:hAnsi="Arial" w:cs="Arial"/>
                <w:sz w:val="20"/>
                <w:szCs w:val="20"/>
              </w:rPr>
              <w:t>P</w:t>
            </w:r>
            <w:r w:rsidR="0026311F" w:rsidRPr="00A5582E">
              <w:rPr>
                <w:rFonts w:ascii="Arial" w:hAnsi="Arial" w:cs="Arial"/>
                <w:sz w:val="20"/>
                <w:szCs w:val="20"/>
              </w:rPr>
              <w:t>rovi</w:t>
            </w:r>
            <w:r w:rsidR="00293484" w:rsidRPr="00A5582E">
              <w:rPr>
                <w:rFonts w:ascii="Arial" w:hAnsi="Arial" w:cs="Arial"/>
                <w:sz w:val="20"/>
                <w:szCs w:val="20"/>
              </w:rPr>
              <w:t>des</w:t>
            </w:r>
            <w:r w:rsidR="0026311F" w:rsidRPr="00A5582E">
              <w:rPr>
                <w:rFonts w:ascii="Arial" w:hAnsi="Arial" w:cs="Arial"/>
                <w:sz w:val="20"/>
                <w:szCs w:val="20"/>
              </w:rPr>
              <w:t xml:space="preserve"> for the introduction of</w:t>
            </w:r>
            <w:r w:rsidR="003B2DA5" w:rsidRPr="00A5582E">
              <w:rPr>
                <w:rFonts w:ascii="Arial" w:hAnsi="Arial" w:cs="Arial"/>
                <w:sz w:val="20"/>
                <w:szCs w:val="20"/>
              </w:rPr>
              <w:t xml:space="preserve"> </w:t>
            </w:r>
            <w:r w:rsidR="0026311F" w:rsidRPr="00A5582E">
              <w:rPr>
                <w:rFonts w:ascii="Arial" w:hAnsi="Arial" w:cs="Arial"/>
                <w:sz w:val="20"/>
                <w:szCs w:val="20"/>
              </w:rPr>
              <w:t>mandatory vaccination for specific workplace industries</w:t>
            </w:r>
            <w:r w:rsidR="00E31B78" w:rsidRPr="00A5582E">
              <w:rPr>
                <w:rFonts w:ascii="Arial" w:hAnsi="Arial" w:cs="Arial"/>
                <w:sz w:val="20"/>
                <w:szCs w:val="20"/>
              </w:rPr>
              <w:t xml:space="preserve"> (residential aged care facilities and construction sites)</w:t>
            </w:r>
            <w:r w:rsidR="0026311F" w:rsidRPr="00A5582E">
              <w:rPr>
                <w:rFonts w:ascii="Arial" w:hAnsi="Arial" w:cs="Arial"/>
                <w:sz w:val="20"/>
                <w:szCs w:val="20"/>
              </w:rPr>
              <w:t xml:space="preserve"> in order to limit the spread of COVID-19</w:t>
            </w:r>
            <w:r w:rsidR="002B5FCE" w:rsidRPr="00A5582E">
              <w:rPr>
                <w:rFonts w:ascii="Arial" w:hAnsi="Arial" w:cs="Arial"/>
                <w:sz w:val="20"/>
                <w:szCs w:val="20"/>
              </w:rPr>
              <w:t xml:space="preserve"> - came into force at 11.59</w:t>
            </w:r>
            <w:r w:rsidR="00C730E6" w:rsidRPr="00A5582E">
              <w:rPr>
                <w:rFonts w:ascii="Arial" w:hAnsi="Arial" w:cs="Arial"/>
                <w:sz w:val="20"/>
                <w:szCs w:val="20"/>
              </w:rPr>
              <w:t xml:space="preserve"> </w:t>
            </w:r>
            <w:r w:rsidR="002B5FCE" w:rsidRPr="00A5582E">
              <w:rPr>
                <w:rFonts w:ascii="Arial" w:hAnsi="Arial" w:cs="Arial"/>
                <w:sz w:val="20"/>
                <w:szCs w:val="20"/>
              </w:rPr>
              <w:t>pm on 17 September 2021.</w:t>
            </w:r>
          </w:p>
          <w:p w14:paraId="72C5D6DB" w14:textId="47A6D420" w:rsidR="00EF07D7" w:rsidRPr="00A5582E" w:rsidRDefault="00347888" w:rsidP="006B270D">
            <w:pPr>
              <w:pStyle w:val="ListParagraph"/>
              <w:numPr>
                <w:ilvl w:val="0"/>
                <w:numId w:val="24"/>
              </w:numPr>
              <w:rPr>
                <w:rFonts w:ascii="Arial" w:hAnsi="Arial" w:cs="Arial"/>
                <w:sz w:val="20"/>
                <w:szCs w:val="20"/>
              </w:rPr>
            </w:pPr>
            <w:hyperlink r:id="rId48" w:history="1">
              <w:r w:rsidR="00EF07D7" w:rsidRPr="00A5582E">
                <w:rPr>
                  <w:rStyle w:val="Hyperlink"/>
                  <w:rFonts w:ascii="Arial" w:hAnsi="Arial"/>
                  <w:sz w:val="20"/>
                  <w:szCs w:val="20"/>
                  <w:u w:val="none"/>
                </w:rPr>
                <w:t>Care Facilities Directions (No. 45)</w:t>
              </w:r>
            </w:hyperlink>
            <w:r w:rsidR="00EF07D7" w:rsidRPr="00A5582E">
              <w:rPr>
                <w:rFonts w:ascii="Arial" w:hAnsi="Arial" w:cs="Arial"/>
                <w:sz w:val="20"/>
                <w:szCs w:val="20"/>
              </w:rPr>
              <w:t xml:space="preserve"> - </w:t>
            </w:r>
            <w:r w:rsidR="00681799" w:rsidRPr="00A5582E">
              <w:rPr>
                <w:rFonts w:ascii="Arial" w:hAnsi="Arial" w:cs="Arial"/>
                <w:sz w:val="20"/>
                <w:szCs w:val="20"/>
              </w:rPr>
              <w:t>Restric</w:t>
            </w:r>
            <w:r w:rsidR="00D3163E" w:rsidRPr="00A5582E">
              <w:rPr>
                <w:rFonts w:ascii="Arial" w:hAnsi="Arial" w:cs="Arial"/>
                <w:sz w:val="20"/>
                <w:szCs w:val="20"/>
              </w:rPr>
              <w:t>t</w:t>
            </w:r>
            <w:r w:rsidR="00681799" w:rsidRPr="00A5582E">
              <w:rPr>
                <w:rFonts w:ascii="Arial" w:hAnsi="Arial" w:cs="Arial"/>
                <w:sz w:val="20"/>
                <w:szCs w:val="20"/>
              </w:rPr>
              <w:t>s access to care facilities in order to limit the spread of COVID-19 within a particularly vulnerable population</w:t>
            </w:r>
            <w:r w:rsidR="00293484" w:rsidRPr="00A5582E">
              <w:rPr>
                <w:rFonts w:ascii="Arial" w:hAnsi="Arial" w:cs="Arial"/>
                <w:sz w:val="20"/>
                <w:szCs w:val="20"/>
              </w:rPr>
              <w:t xml:space="preserve"> </w:t>
            </w:r>
            <w:r w:rsidR="00DF6048" w:rsidRPr="00A5582E">
              <w:rPr>
                <w:rFonts w:ascii="Arial" w:hAnsi="Arial" w:cs="Arial"/>
                <w:sz w:val="20"/>
                <w:szCs w:val="20"/>
              </w:rPr>
              <w:t>- came into force at 11.59</w:t>
            </w:r>
            <w:r w:rsidR="00293484" w:rsidRPr="00A5582E">
              <w:rPr>
                <w:rFonts w:ascii="Arial" w:hAnsi="Arial" w:cs="Arial"/>
                <w:sz w:val="20"/>
                <w:szCs w:val="20"/>
              </w:rPr>
              <w:t xml:space="preserve"> </w:t>
            </w:r>
            <w:r w:rsidR="00DF6048" w:rsidRPr="00A5582E">
              <w:rPr>
                <w:rFonts w:ascii="Arial" w:hAnsi="Arial" w:cs="Arial"/>
                <w:sz w:val="20"/>
                <w:szCs w:val="20"/>
              </w:rPr>
              <w:t>pm on 17 September 2021.</w:t>
            </w:r>
          </w:p>
          <w:p w14:paraId="0FC99103" w14:textId="20882EC7" w:rsidR="00A676AD" w:rsidRPr="00A5582E" w:rsidRDefault="00347888" w:rsidP="006B270D">
            <w:pPr>
              <w:pStyle w:val="ListParagraph"/>
              <w:numPr>
                <w:ilvl w:val="0"/>
                <w:numId w:val="24"/>
              </w:numPr>
              <w:rPr>
                <w:rFonts w:ascii="Arial" w:hAnsi="Arial" w:cs="Arial"/>
                <w:sz w:val="20"/>
                <w:szCs w:val="20"/>
              </w:rPr>
            </w:pPr>
            <w:hyperlink r:id="rId49" w:history="1">
              <w:r w:rsidR="00A676AD" w:rsidRPr="00A5582E">
                <w:rPr>
                  <w:rStyle w:val="Hyperlink"/>
                  <w:rFonts w:ascii="Arial" w:hAnsi="Arial"/>
                  <w:sz w:val="20"/>
                  <w:szCs w:val="20"/>
                  <w:u w:val="none"/>
                </w:rPr>
                <w:t>Restricted Activity Directions (Regional Victoria) (No 9)</w:t>
              </w:r>
            </w:hyperlink>
            <w:r w:rsidR="00A676AD" w:rsidRPr="00A5582E">
              <w:rPr>
                <w:rFonts w:ascii="Arial" w:hAnsi="Arial" w:cs="Arial"/>
                <w:sz w:val="20"/>
                <w:szCs w:val="20"/>
              </w:rPr>
              <w:t xml:space="preserve"> - </w:t>
            </w:r>
            <w:r w:rsidR="00293484" w:rsidRPr="00A5582E">
              <w:rPr>
                <w:rFonts w:ascii="Arial" w:hAnsi="Arial" w:cs="Arial"/>
                <w:sz w:val="20"/>
                <w:szCs w:val="20"/>
              </w:rPr>
              <w:t>R</w:t>
            </w:r>
            <w:r w:rsidR="006D0D96" w:rsidRPr="00A5582E">
              <w:rPr>
                <w:rFonts w:ascii="Arial" w:hAnsi="Arial" w:cs="Arial"/>
                <w:sz w:val="20"/>
                <w:szCs w:val="20"/>
              </w:rPr>
              <w:t>estrict</w:t>
            </w:r>
            <w:r w:rsidR="00293484" w:rsidRPr="00A5582E">
              <w:rPr>
                <w:rFonts w:ascii="Arial" w:hAnsi="Arial" w:cs="Arial"/>
                <w:sz w:val="20"/>
                <w:szCs w:val="20"/>
              </w:rPr>
              <w:t>s</w:t>
            </w:r>
            <w:r w:rsidR="006D0D96" w:rsidRPr="00A5582E">
              <w:rPr>
                <w:rFonts w:ascii="Arial" w:hAnsi="Arial" w:cs="Arial"/>
                <w:sz w:val="20"/>
                <w:szCs w:val="20"/>
              </w:rPr>
              <w:t xml:space="preserve"> the operation of certain businesses and undertakings in</w:t>
            </w:r>
            <w:r w:rsidR="00293484" w:rsidRPr="00A5582E">
              <w:rPr>
                <w:rFonts w:ascii="Arial" w:hAnsi="Arial" w:cs="Arial"/>
                <w:sz w:val="20"/>
                <w:szCs w:val="20"/>
              </w:rPr>
              <w:t xml:space="preserve"> regional</w:t>
            </w:r>
            <w:r w:rsidR="006D0D96" w:rsidRPr="00A5582E">
              <w:rPr>
                <w:rFonts w:ascii="Arial" w:hAnsi="Arial" w:cs="Arial"/>
                <w:sz w:val="20"/>
                <w:szCs w:val="20"/>
              </w:rPr>
              <w:t xml:space="preserve"> Victoria to address the serious public health risk posed to Victoria by COVID-19</w:t>
            </w:r>
            <w:r w:rsidR="00D2540E" w:rsidRPr="00A5582E">
              <w:rPr>
                <w:rFonts w:ascii="Arial" w:hAnsi="Arial" w:cs="Arial"/>
                <w:sz w:val="20"/>
                <w:szCs w:val="20"/>
              </w:rPr>
              <w:t xml:space="preserve"> - came into force at 11.59</w:t>
            </w:r>
            <w:r w:rsidR="00293484" w:rsidRPr="00A5582E">
              <w:rPr>
                <w:rFonts w:ascii="Arial" w:hAnsi="Arial" w:cs="Arial"/>
                <w:sz w:val="20"/>
                <w:szCs w:val="20"/>
              </w:rPr>
              <w:t xml:space="preserve"> </w:t>
            </w:r>
            <w:r w:rsidR="00D2540E" w:rsidRPr="00A5582E">
              <w:rPr>
                <w:rFonts w:ascii="Arial" w:hAnsi="Arial" w:cs="Arial"/>
                <w:sz w:val="20"/>
                <w:szCs w:val="20"/>
              </w:rPr>
              <w:t>pm on 17 September 2021.</w:t>
            </w:r>
          </w:p>
          <w:p w14:paraId="57657909" w14:textId="32549B41" w:rsidR="006B270D" w:rsidRPr="00A5582E" w:rsidRDefault="00347888" w:rsidP="006B270D">
            <w:pPr>
              <w:pStyle w:val="ListParagraph"/>
              <w:numPr>
                <w:ilvl w:val="0"/>
                <w:numId w:val="24"/>
              </w:numPr>
              <w:rPr>
                <w:rFonts w:ascii="Arial" w:hAnsi="Arial" w:cs="Arial"/>
                <w:sz w:val="20"/>
                <w:szCs w:val="20"/>
              </w:rPr>
            </w:pPr>
            <w:hyperlink r:id="rId50" w:history="1">
              <w:r w:rsidR="006B270D" w:rsidRPr="00A5582E">
                <w:rPr>
                  <w:rStyle w:val="Hyperlink"/>
                  <w:rFonts w:ascii="Arial" w:hAnsi="Arial"/>
                  <w:sz w:val="20"/>
                  <w:szCs w:val="20"/>
                  <w:u w:val="none"/>
                </w:rPr>
                <w:t>Restricted Activity Directions (Restricted Areas) (No 16)</w:t>
              </w:r>
            </w:hyperlink>
            <w:r w:rsidR="006B270D" w:rsidRPr="00A5582E">
              <w:rPr>
                <w:rFonts w:ascii="Arial" w:hAnsi="Arial" w:cs="Arial"/>
                <w:sz w:val="20"/>
                <w:szCs w:val="20"/>
              </w:rPr>
              <w:t xml:space="preserve"> - Restricts the operation of certain businesses and undertakings in the restricted area to address the serious public health risk posed to Victoria by COVID-19 - came into force at 11.59 pm on 17 September 2021.</w:t>
            </w:r>
          </w:p>
          <w:p w14:paraId="2ADA9ED8" w14:textId="72D4E2B4" w:rsidR="00624AD5" w:rsidRPr="00A5582E" w:rsidRDefault="00347888" w:rsidP="006B270D">
            <w:pPr>
              <w:pStyle w:val="ListParagraph"/>
              <w:numPr>
                <w:ilvl w:val="0"/>
                <w:numId w:val="24"/>
              </w:numPr>
              <w:rPr>
                <w:rFonts w:ascii="Arial" w:hAnsi="Arial" w:cs="Arial"/>
                <w:sz w:val="20"/>
                <w:szCs w:val="20"/>
              </w:rPr>
            </w:pPr>
            <w:hyperlink r:id="rId51" w:history="1">
              <w:r w:rsidR="00624AD5" w:rsidRPr="00A5582E">
                <w:rPr>
                  <w:rStyle w:val="Hyperlink"/>
                  <w:rFonts w:ascii="Arial" w:hAnsi="Arial"/>
                  <w:sz w:val="20"/>
                  <w:szCs w:val="20"/>
                  <w:u w:val="none"/>
                </w:rPr>
                <w:t>Stay at Home Directions (Restricted Areas) (No 22)</w:t>
              </w:r>
            </w:hyperlink>
            <w:r w:rsidR="00624AD5" w:rsidRPr="00A5582E">
              <w:rPr>
                <w:rFonts w:ascii="Arial" w:hAnsi="Arial" w:cs="Arial"/>
                <w:sz w:val="20"/>
                <w:szCs w:val="20"/>
              </w:rPr>
              <w:t xml:space="preserve"> - </w:t>
            </w:r>
            <w:r w:rsidR="00C210B3" w:rsidRPr="00A5582E">
              <w:rPr>
                <w:rFonts w:ascii="Arial" w:hAnsi="Arial" w:cs="Arial"/>
                <w:sz w:val="20"/>
                <w:szCs w:val="20"/>
              </w:rPr>
              <w:t>Requires everyone in the restricted area to limit their interaction with other by restricting the circumstances in which they may leave the premises where they ordinarily reside, restricting public and private gatherings, including prohibiting visitors to another person’s home other than in limited circumstances, and requiring face coverings to be worn indoors and outdoors</w:t>
            </w:r>
            <w:r w:rsidR="000470C1" w:rsidRPr="00A5582E">
              <w:rPr>
                <w:rFonts w:ascii="Arial" w:hAnsi="Arial" w:cs="Arial"/>
                <w:sz w:val="20"/>
                <w:szCs w:val="20"/>
              </w:rPr>
              <w:t xml:space="preserve"> - came into force at 11.59</w:t>
            </w:r>
            <w:r w:rsidR="00293484" w:rsidRPr="00A5582E">
              <w:rPr>
                <w:rFonts w:ascii="Arial" w:hAnsi="Arial" w:cs="Arial"/>
                <w:sz w:val="20"/>
                <w:szCs w:val="20"/>
              </w:rPr>
              <w:t xml:space="preserve"> </w:t>
            </w:r>
            <w:r w:rsidR="000470C1" w:rsidRPr="00A5582E">
              <w:rPr>
                <w:rFonts w:ascii="Arial" w:hAnsi="Arial" w:cs="Arial"/>
                <w:sz w:val="20"/>
                <w:szCs w:val="20"/>
              </w:rPr>
              <w:t>pm on 17 September 2021.</w:t>
            </w:r>
          </w:p>
          <w:p w14:paraId="19F7BEA6" w14:textId="6C0A0847" w:rsidR="007C6521" w:rsidRPr="00A5582E" w:rsidRDefault="00347888" w:rsidP="006B270D">
            <w:pPr>
              <w:pStyle w:val="ListParagraph"/>
              <w:numPr>
                <w:ilvl w:val="0"/>
                <w:numId w:val="24"/>
              </w:numPr>
              <w:rPr>
                <w:rFonts w:ascii="Arial" w:hAnsi="Arial" w:cs="Arial"/>
                <w:sz w:val="20"/>
                <w:szCs w:val="20"/>
              </w:rPr>
            </w:pPr>
            <w:hyperlink r:id="rId52" w:history="1">
              <w:r w:rsidR="007C6521" w:rsidRPr="00A5582E">
                <w:rPr>
                  <w:rStyle w:val="Hyperlink"/>
                  <w:rFonts w:ascii="Arial" w:hAnsi="Arial"/>
                  <w:sz w:val="20"/>
                  <w:szCs w:val="20"/>
                  <w:u w:val="none"/>
                </w:rPr>
                <w:t xml:space="preserve">Stay Safe Directions (Regional Victoria) </w:t>
              </w:r>
              <w:r w:rsidR="005939E5" w:rsidRPr="00A5582E">
                <w:rPr>
                  <w:rStyle w:val="Hyperlink"/>
                  <w:rFonts w:ascii="Arial" w:hAnsi="Arial"/>
                  <w:sz w:val="20"/>
                  <w:szCs w:val="20"/>
                  <w:u w:val="none"/>
                </w:rPr>
                <w:t>(No 9)</w:t>
              </w:r>
            </w:hyperlink>
            <w:r w:rsidR="005939E5" w:rsidRPr="00A5582E">
              <w:rPr>
                <w:rFonts w:ascii="Arial" w:hAnsi="Arial" w:cs="Arial"/>
                <w:sz w:val="20"/>
                <w:szCs w:val="20"/>
              </w:rPr>
              <w:t xml:space="preserve"> - </w:t>
            </w:r>
            <w:r w:rsidR="00EC4E12" w:rsidRPr="00A5582E">
              <w:rPr>
                <w:rFonts w:ascii="Arial" w:hAnsi="Arial" w:cs="Arial"/>
                <w:sz w:val="20"/>
                <w:szCs w:val="20"/>
              </w:rPr>
              <w:t>Requires reside</w:t>
            </w:r>
            <w:r w:rsidR="00293484" w:rsidRPr="00A5582E">
              <w:rPr>
                <w:rFonts w:ascii="Arial" w:hAnsi="Arial" w:cs="Arial"/>
                <w:sz w:val="20"/>
                <w:szCs w:val="20"/>
              </w:rPr>
              <w:t>nts</w:t>
            </w:r>
            <w:r w:rsidR="00EC4E12" w:rsidRPr="00A5582E">
              <w:rPr>
                <w:rFonts w:ascii="Arial" w:hAnsi="Arial" w:cs="Arial"/>
                <w:sz w:val="20"/>
                <w:szCs w:val="20"/>
              </w:rPr>
              <w:t xml:space="preserve"> in Regional Victoria to restrict circumstances in which they may leave Regional Victoria, limit interactions with others by restricting private and </w:t>
            </w:r>
            <w:r w:rsidR="00EC4E12" w:rsidRPr="00A5582E">
              <w:rPr>
                <w:rFonts w:ascii="Arial" w:hAnsi="Arial" w:cs="Arial"/>
                <w:sz w:val="20"/>
                <w:szCs w:val="20"/>
              </w:rPr>
              <w:lastRenderedPageBreak/>
              <w:t>public gatherings, and carry and wear face coverings at all times except in limited circumstances - came into force at 11.59</w:t>
            </w:r>
            <w:r w:rsidR="00293484" w:rsidRPr="00A5582E">
              <w:rPr>
                <w:rFonts w:ascii="Arial" w:hAnsi="Arial" w:cs="Arial"/>
                <w:sz w:val="20"/>
                <w:szCs w:val="20"/>
              </w:rPr>
              <w:t xml:space="preserve"> </w:t>
            </w:r>
            <w:r w:rsidR="00EC4E12" w:rsidRPr="00A5582E">
              <w:rPr>
                <w:rFonts w:ascii="Arial" w:hAnsi="Arial" w:cs="Arial"/>
                <w:sz w:val="20"/>
                <w:szCs w:val="20"/>
              </w:rPr>
              <w:t>pm on 17 September 2021.</w:t>
            </w:r>
          </w:p>
          <w:bookmarkStart w:id="1" w:name="_Hlk83205467"/>
          <w:p w14:paraId="4841419E" w14:textId="313A1E2E" w:rsidR="00A5582E" w:rsidRPr="00A5582E" w:rsidRDefault="00A5582E" w:rsidP="00A5582E">
            <w:pPr>
              <w:pStyle w:val="ListParagraph"/>
              <w:numPr>
                <w:ilvl w:val="0"/>
                <w:numId w:val="24"/>
              </w:numPr>
              <w:rPr>
                <w:rFonts w:ascii="Arial" w:hAnsi="Arial" w:cs="Arial"/>
                <w:sz w:val="20"/>
                <w:szCs w:val="20"/>
              </w:rPr>
            </w:pPr>
            <w:r w:rsidRPr="00A5582E">
              <w:rPr>
                <w:rFonts w:ascii="Arial" w:hAnsi="Arial" w:cs="Arial"/>
                <w:sz w:val="20"/>
                <w:szCs w:val="20"/>
              </w:rPr>
              <w:fldChar w:fldCharType="begin"/>
            </w:r>
            <w:r w:rsidRPr="00A5582E">
              <w:rPr>
                <w:rFonts w:ascii="Arial" w:hAnsi="Arial" w:cs="Arial"/>
                <w:sz w:val="20"/>
                <w:szCs w:val="20"/>
              </w:rPr>
              <w:instrText xml:space="preserve"> HYPERLINK "https://www.dhhs.vic.gov.au/sites/default/files/documents/202109/workplace-%28additional-industry-obligations%29-directions-%28no-45%29-21-september-2021_0.pdf" </w:instrText>
            </w:r>
            <w:r w:rsidRPr="00A5582E">
              <w:rPr>
                <w:rFonts w:ascii="Arial" w:hAnsi="Arial" w:cs="Arial"/>
                <w:sz w:val="20"/>
                <w:szCs w:val="20"/>
              </w:rPr>
              <w:fldChar w:fldCharType="separate"/>
            </w:r>
            <w:r w:rsidRPr="00A5582E">
              <w:rPr>
                <w:rStyle w:val="Hyperlink"/>
                <w:rFonts w:ascii="Arial" w:hAnsi="Arial"/>
                <w:sz w:val="20"/>
                <w:szCs w:val="20"/>
                <w:u w:val="none"/>
              </w:rPr>
              <w:t>Workplace (Additional Industry Obligations) Directions (No 45)</w:t>
            </w:r>
            <w:r w:rsidRPr="00A5582E">
              <w:rPr>
                <w:rFonts w:ascii="Arial" w:hAnsi="Arial" w:cs="Arial"/>
                <w:sz w:val="20"/>
                <w:szCs w:val="20"/>
              </w:rPr>
              <w:fldChar w:fldCharType="end"/>
            </w:r>
            <w:r w:rsidRPr="00A5582E">
              <w:rPr>
                <w:rFonts w:ascii="Arial" w:hAnsi="Arial" w:cs="Arial"/>
                <w:sz w:val="20"/>
                <w:szCs w:val="20"/>
              </w:rPr>
              <w:t xml:space="preserve"> - Establishes additional specific obligations on employers and workers in specific industries in relation to managing the risks associated with COVID-19 - came into force at 1.59 pm on 21 September 2021.</w:t>
            </w:r>
          </w:p>
          <w:bookmarkEnd w:id="1"/>
          <w:p w14:paraId="736BF2B7" w14:textId="77777777" w:rsidR="00B52A86" w:rsidRPr="00A5582E" w:rsidRDefault="00B52A86" w:rsidP="00610EE2">
            <w:pPr>
              <w:pStyle w:val="Heading2"/>
              <w:spacing w:before="0" w:after="0"/>
              <w:outlineLvl w:val="1"/>
            </w:pPr>
          </w:p>
          <w:p w14:paraId="42A8ABF1" w14:textId="59141B66" w:rsidR="00D73EF3" w:rsidRPr="00A5582E" w:rsidRDefault="00D73EF3" w:rsidP="00610EE2">
            <w:pPr>
              <w:pStyle w:val="Heading2"/>
              <w:spacing w:before="0" w:after="0"/>
              <w:outlineLvl w:val="1"/>
            </w:pPr>
            <w:r w:rsidRPr="00A5582E">
              <w:t>WA</w:t>
            </w:r>
          </w:p>
          <w:p w14:paraId="376C0214" w14:textId="3E67381F" w:rsidR="00637A59" w:rsidRPr="00A5582E" w:rsidRDefault="00347888" w:rsidP="006B270D">
            <w:pPr>
              <w:pStyle w:val="Heading2"/>
              <w:numPr>
                <w:ilvl w:val="0"/>
                <w:numId w:val="24"/>
              </w:numPr>
              <w:spacing w:before="0" w:after="0" w:line="240" w:lineRule="auto"/>
              <w:outlineLvl w:val="1"/>
              <w:rPr>
                <w:b w:val="0"/>
                <w:bCs/>
                <w:color w:val="auto"/>
                <w:sz w:val="20"/>
                <w:szCs w:val="20"/>
              </w:rPr>
            </w:pPr>
            <w:hyperlink r:id="rId53" w:history="1">
              <w:r w:rsidR="00497BBC" w:rsidRPr="00A5582E">
                <w:rPr>
                  <w:rStyle w:val="Hyperlink"/>
                  <w:b w:val="0"/>
                  <w:bCs/>
                  <w:sz w:val="20"/>
                  <w:szCs w:val="20"/>
                  <w:u w:val="none"/>
                </w:rPr>
                <w:t>Residential Aged Care Facility Worker Access Directions (No 2)</w:t>
              </w:r>
            </w:hyperlink>
            <w:r w:rsidR="00497BBC" w:rsidRPr="00A5582E">
              <w:rPr>
                <w:b w:val="0"/>
                <w:bCs/>
                <w:color w:val="auto"/>
                <w:sz w:val="20"/>
                <w:szCs w:val="20"/>
              </w:rPr>
              <w:t xml:space="preserve"> - Restricts access to residential aged care facilities by workers who are not partially or fully vaccinated by certain dates, and requires owners, operators and persons in charge of such facilities to collect and maintain records of worker vaccination status. </w:t>
            </w:r>
          </w:p>
          <w:p w14:paraId="614CC2A7" w14:textId="77777777" w:rsidR="004A5058" w:rsidRPr="00A5582E" w:rsidRDefault="004A5058" w:rsidP="00610EE2">
            <w:pPr>
              <w:pStyle w:val="Heading2"/>
              <w:spacing w:before="0" w:after="0"/>
              <w:outlineLvl w:val="1"/>
            </w:pPr>
          </w:p>
          <w:p w14:paraId="4532B1DA" w14:textId="3228C650" w:rsidR="00637A59" w:rsidRPr="00A5582E" w:rsidRDefault="00637A59" w:rsidP="00610EE2">
            <w:pPr>
              <w:pStyle w:val="Heading2"/>
              <w:spacing w:before="0" w:after="0"/>
              <w:outlineLvl w:val="1"/>
              <w:rPr>
                <w:sz w:val="20"/>
                <w:szCs w:val="20"/>
              </w:rPr>
            </w:pPr>
            <w:r w:rsidRPr="00A5582E">
              <w:t>NZ</w:t>
            </w:r>
          </w:p>
          <w:p w14:paraId="0F80A4BB" w14:textId="143A8DD9" w:rsidR="00207297" w:rsidRPr="00A5582E" w:rsidRDefault="00347888" w:rsidP="006B270D">
            <w:pPr>
              <w:pStyle w:val="ListParagraph"/>
              <w:numPr>
                <w:ilvl w:val="0"/>
                <w:numId w:val="24"/>
              </w:numPr>
              <w:rPr>
                <w:rFonts w:ascii="Arial" w:eastAsia="Times New Roman" w:hAnsi="Arial" w:cs="Arial"/>
                <w:bCs/>
                <w:sz w:val="20"/>
                <w:szCs w:val="20"/>
              </w:rPr>
            </w:pPr>
            <w:hyperlink r:id="rId54" w:history="1">
              <w:r w:rsidR="00207297" w:rsidRPr="00A5582E">
                <w:rPr>
                  <w:rStyle w:val="Hyperlink"/>
                  <w:rFonts w:ascii="Arial" w:eastAsia="Times New Roman" w:hAnsi="Arial"/>
                  <w:bCs/>
                  <w:sz w:val="20"/>
                  <w:szCs w:val="20"/>
                  <w:u w:val="none"/>
                </w:rPr>
                <w:t>COVID-19 Public Health Response (Alert Level Requirements) Order (No 11) Amendment Order (No 3) 2021</w:t>
              </w:r>
            </w:hyperlink>
            <w:r w:rsidR="00DE1604" w:rsidRPr="00A5582E">
              <w:rPr>
                <w:rStyle w:val="Hyperlink"/>
                <w:rFonts w:ascii="Arial" w:eastAsia="Times New Roman" w:hAnsi="Arial"/>
                <w:bCs/>
                <w:color w:val="auto"/>
                <w:sz w:val="20"/>
                <w:szCs w:val="20"/>
                <w:u w:val="none"/>
              </w:rPr>
              <w:t xml:space="preserve"> </w:t>
            </w:r>
            <w:r w:rsidR="00DE1604" w:rsidRPr="00A5582E">
              <w:rPr>
                <w:rStyle w:val="Hyperlink"/>
                <w:rFonts w:ascii="Arial" w:hAnsi="Arial"/>
                <w:color w:val="auto"/>
                <w:sz w:val="20"/>
                <w:szCs w:val="20"/>
                <w:u w:val="none"/>
              </w:rPr>
              <w:t xml:space="preserve">- Amends the </w:t>
            </w:r>
            <w:r w:rsidR="00DE1604" w:rsidRPr="00A5582E">
              <w:rPr>
                <w:rStyle w:val="Hyperlink"/>
                <w:rFonts w:ascii="Arial" w:hAnsi="Arial"/>
                <w:i/>
                <w:iCs/>
                <w:color w:val="auto"/>
                <w:sz w:val="20"/>
                <w:szCs w:val="20"/>
                <w:u w:val="none"/>
              </w:rPr>
              <w:t>COVID-19 Public Health Response (Alert Level Requirements) Order (No 11) 2021</w:t>
            </w:r>
            <w:r w:rsidR="00DE1604" w:rsidRPr="00A5582E">
              <w:rPr>
                <w:rStyle w:val="Hyperlink"/>
                <w:rFonts w:ascii="Arial" w:hAnsi="Arial"/>
                <w:color w:val="auto"/>
                <w:sz w:val="20"/>
                <w:szCs w:val="20"/>
                <w:u w:val="none"/>
              </w:rPr>
              <w:t xml:space="preserve"> in relation to ferry services, travelling into and out of an alert level area, carrying evidence of purpose of travel, essential personal movement within the alert level 4 area, face coverings, hired places for gathering, gaming machines, services provided at a person's home, ad veterinary services and animal health and welfare services.</w:t>
            </w:r>
          </w:p>
          <w:p w14:paraId="3183F095" w14:textId="369416E1" w:rsidR="00B9148C" w:rsidRPr="00A5582E" w:rsidRDefault="00347888" w:rsidP="006B270D">
            <w:pPr>
              <w:pStyle w:val="ListParagraph"/>
              <w:numPr>
                <w:ilvl w:val="0"/>
                <w:numId w:val="24"/>
              </w:numPr>
              <w:rPr>
                <w:rFonts w:ascii="Arial" w:eastAsia="Times New Roman" w:hAnsi="Arial" w:cs="Arial"/>
                <w:bCs/>
                <w:sz w:val="20"/>
                <w:szCs w:val="20"/>
              </w:rPr>
            </w:pPr>
            <w:hyperlink r:id="rId55" w:history="1">
              <w:r w:rsidR="00207297" w:rsidRPr="00A5582E">
                <w:rPr>
                  <w:rStyle w:val="Hyperlink"/>
                  <w:rFonts w:ascii="Arial" w:eastAsia="Times New Roman" w:hAnsi="Arial"/>
                  <w:bCs/>
                  <w:sz w:val="20"/>
                  <w:szCs w:val="20"/>
                  <w:u w:val="none"/>
                </w:rPr>
                <w:t>COVID-19 Public Health Response (Alert Level Requirements) Order (No 11) Amendment Order (No 4) 2021</w:t>
              </w:r>
            </w:hyperlink>
            <w:r w:rsidR="00DE1604" w:rsidRPr="00A5582E">
              <w:rPr>
                <w:rStyle w:val="Hyperlink"/>
                <w:rFonts w:ascii="Arial" w:eastAsia="Times New Roman" w:hAnsi="Arial"/>
                <w:bCs/>
                <w:color w:val="auto"/>
                <w:sz w:val="20"/>
                <w:szCs w:val="20"/>
                <w:u w:val="none"/>
              </w:rPr>
              <w:t xml:space="preserve"> - Includes Upper Hauraki in the description of the alert level 4 area</w:t>
            </w:r>
            <w:r w:rsidR="00B90248" w:rsidRPr="00A5582E">
              <w:rPr>
                <w:rStyle w:val="Hyperlink"/>
                <w:rFonts w:ascii="Arial" w:eastAsia="Times New Roman" w:hAnsi="Arial"/>
                <w:bCs/>
                <w:color w:val="auto"/>
                <w:sz w:val="20"/>
                <w:szCs w:val="20"/>
                <w:u w:val="none"/>
              </w:rPr>
              <w:t xml:space="preserve">. </w:t>
            </w:r>
          </w:p>
          <w:p w14:paraId="3BDA743E" w14:textId="347CF51F" w:rsidR="00DE1604" w:rsidRPr="00A5582E" w:rsidRDefault="00347888" w:rsidP="006B270D">
            <w:pPr>
              <w:pStyle w:val="ListParagraph"/>
              <w:numPr>
                <w:ilvl w:val="0"/>
                <w:numId w:val="24"/>
              </w:numPr>
              <w:rPr>
                <w:rFonts w:ascii="Arial" w:eastAsia="Times New Roman" w:hAnsi="Arial" w:cs="Arial"/>
                <w:bCs/>
                <w:sz w:val="20"/>
                <w:szCs w:val="20"/>
              </w:rPr>
            </w:pPr>
            <w:hyperlink r:id="rId56" w:history="1">
              <w:r w:rsidR="00DE1604" w:rsidRPr="00A5582E">
                <w:rPr>
                  <w:rStyle w:val="Hyperlink"/>
                  <w:rFonts w:ascii="Arial" w:eastAsia="Times New Roman" w:hAnsi="Arial"/>
                  <w:bCs/>
                  <w:sz w:val="20"/>
                  <w:szCs w:val="20"/>
                  <w:u w:val="none"/>
                </w:rPr>
                <w:t>COVID-19 Resurgence Support Payments Scheme (August 2021) Amendment Order (No 2) 2021</w:t>
              </w:r>
            </w:hyperlink>
            <w:r w:rsidR="00DE1604" w:rsidRPr="00A5582E">
              <w:rPr>
                <w:rFonts w:ascii="Arial" w:eastAsia="Times New Roman" w:hAnsi="Arial" w:cs="Arial"/>
                <w:bCs/>
                <w:sz w:val="20"/>
                <w:szCs w:val="20"/>
              </w:rPr>
              <w:t xml:space="preserve"> - Amends the </w:t>
            </w:r>
            <w:r w:rsidR="00DE1604" w:rsidRPr="00A5582E">
              <w:rPr>
                <w:rFonts w:ascii="Arial" w:eastAsia="Times New Roman" w:hAnsi="Arial" w:cs="Arial"/>
                <w:bCs/>
                <w:i/>
                <w:iCs/>
                <w:sz w:val="20"/>
                <w:szCs w:val="20"/>
              </w:rPr>
              <w:t>COVID-19 Resurgence Support Payments Scheme (August 2021) Order 2021</w:t>
            </w:r>
            <w:r w:rsidR="00DE1604" w:rsidRPr="00A5582E">
              <w:rPr>
                <w:rFonts w:ascii="Arial" w:eastAsia="Times New Roman" w:hAnsi="Arial" w:cs="Arial"/>
                <w:bCs/>
                <w:sz w:val="20"/>
                <w:szCs w:val="20"/>
              </w:rPr>
              <w:t xml:space="preserve"> to provide that a person is eligible for a second grant if the person experienced a minimum 30% decline in revenue in relation to a business or organisation during a second nominated 7-day period (which may overlap with the first).</w:t>
            </w:r>
          </w:p>
          <w:p w14:paraId="3E45F871" w14:textId="404F2818" w:rsidR="00207297" w:rsidRPr="00A5582E" w:rsidRDefault="00347888" w:rsidP="006B270D">
            <w:pPr>
              <w:pStyle w:val="ListParagraph"/>
              <w:numPr>
                <w:ilvl w:val="0"/>
                <w:numId w:val="24"/>
              </w:numPr>
              <w:rPr>
                <w:rFonts w:ascii="Arial" w:eastAsia="Times New Roman" w:hAnsi="Arial" w:cs="Arial"/>
                <w:bCs/>
                <w:sz w:val="20"/>
                <w:szCs w:val="20"/>
              </w:rPr>
            </w:pPr>
            <w:hyperlink r:id="rId57" w:history="1">
              <w:r w:rsidR="00555C15" w:rsidRPr="00A5582E">
                <w:rPr>
                  <w:rStyle w:val="Hyperlink"/>
                  <w:rFonts w:ascii="Arial" w:eastAsia="Times New Roman" w:hAnsi="Arial"/>
                  <w:bCs/>
                  <w:sz w:val="20"/>
                  <w:szCs w:val="20"/>
                  <w:u w:val="none"/>
                </w:rPr>
                <w:t>Exemption of Persons from Requirements of the COVID-19 Public Health Response (Alert Level Requirements) Order (No. 11) 2021</w:t>
              </w:r>
            </w:hyperlink>
            <w:r w:rsidR="00FC1EFD" w:rsidRPr="00A5582E">
              <w:rPr>
                <w:rFonts w:ascii="Arial" w:eastAsia="Times New Roman" w:hAnsi="Arial" w:cs="Arial"/>
                <w:bCs/>
                <w:sz w:val="20"/>
                <w:szCs w:val="20"/>
              </w:rPr>
              <w:t xml:space="preserve"> - Exempts all crew of ships who are departing an Alert Level 4 region having not boarded or disembarked their ship (except to complete an essential task in accordance with clause 21 of the </w:t>
            </w:r>
            <w:r w:rsidR="00FC1EFD" w:rsidRPr="00A5582E">
              <w:rPr>
                <w:rFonts w:ascii="Arial" w:eastAsia="Times New Roman" w:hAnsi="Arial" w:cs="Arial"/>
                <w:bCs/>
                <w:i/>
                <w:iCs/>
                <w:sz w:val="20"/>
                <w:szCs w:val="20"/>
              </w:rPr>
              <w:t>COVID-19 Public Health Response (Maritime Border) Order (No 2) 2020</w:t>
            </w:r>
            <w:r w:rsidR="00FC1EFD" w:rsidRPr="00A5582E">
              <w:rPr>
                <w:rFonts w:ascii="Arial" w:eastAsia="Times New Roman" w:hAnsi="Arial" w:cs="Arial"/>
                <w:bCs/>
                <w:sz w:val="20"/>
                <w:szCs w:val="20"/>
              </w:rPr>
              <w:t xml:space="preserve">), and all shipping businesses and services which are considered Alert Level 4 businesses and services in Schedule 2 of the Order, subject to certain restrictions, from </w:t>
            </w:r>
            <w:r w:rsidR="00B90248" w:rsidRPr="00A5582E">
              <w:rPr>
                <w:rFonts w:ascii="Arial" w:eastAsia="Times New Roman" w:hAnsi="Arial" w:cs="Arial"/>
                <w:bCs/>
                <w:sz w:val="20"/>
                <w:szCs w:val="20"/>
              </w:rPr>
              <w:t>C</w:t>
            </w:r>
            <w:r w:rsidR="00FC1EFD" w:rsidRPr="00A5582E">
              <w:rPr>
                <w:rFonts w:ascii="Arial" w:eastAsia="Times New Roman" w:hAnsi="Arial" w:cs="Arial"/>
                <w:bCs/>
                <w:sz w:val="20"/>
                <w:szCs w:val="20"/>
              </w:rPr>
              <w:t xml:space="preserve">lause 19A and 19B of the </w:t>
            </w:r>
            <w:r w:rsidR="00FC1EFD" w:rsidRPr="00A5582E">
              <w:rPr>
                <w:rFonts w:ascii="Arial" w:eastAsia="Times New Roman" w:hAnsi="Arial" w:cs="Arial"/>
                <w:bCs/>
                <w:i/>
                <w:iCs/>
                <w:sz w:val="20"/>
                <w:szCs w:val="20"/>
              </w:rPr>
              <w:t>COVID-19 Public Health Response (Alert Level Requirements) Order (No 11) 2021</w:t>
            </w:r>
            <w:r w:rsidR="00FC1EFD" w:rsidRPr="00A5582E">
              <w:rPr>
                <w:rFonts w:ascii="Arial" w:eastAsia="Times New Roman" w:hAnsi="Arial" w:cs="Arial"/>
                <w:bCs/>
                <w:sz w:val="20"/>
                <w:szCs w:val="20"/>
              </w:rPr>
              <w:t>.</w:t>
            </w:r>
          </w:p>
          <w:p w14:paraId="225E377A" w14:textId="77777777" w:rsidR="00B9148C" w:rsidRPr="00A5582E" w:rsidRDefault="00347888" w:rsidP="006B270D">
            <w:pPr>
              <w:pStyle w:val="ListParagraph"/>
              <w:numPr>
                <w:ilvl w:val="0"/>
                <w:numId w:val="24"/>
              </w:numPr>
              <w:rPr>
                <w:rFonts w:ascii="Arial" w:eastAsia="Times New Roman" w:hAnsi="Arial" w:cs="Arial"/>
                <w:bCs/>
                <w:sz w:val="20"/>
                <w:szCs w:val="20"/>
              </w:rPr>
            </w:pPr>
            <w:hyperlink r:id="rId58" w:history="1">
              <w:r w:rsidR="00B90248" w:rsidRPr="00A5582E">
                <w:rPr>
                  <w:rStyle w:val="Hyperlink"/>
                  <w:rFonts w:ascii="Arial" w:eastAsia="Times New Roman" w:hAnsi="Arial"/>
                  <w:bCs/>
                  <w:sz w:val="20"/>
                  <w:szCs w:val="20"/>
                  <w:u w:val="none"/>
                </w:rPr>
                <w:t>Extension of Reporting Time Limits Under the National Animal Identification and Tracing Act 2012</w:t>
              </w:r>
            </w:hyperlink>
            <w:r w:rsidR="00B90248" w:rsidRPr="00A5582E">
              <w:rPr>
                <w:rFonts w:ascii="Arial" w:eastAsia="Times New Roman" w:hAnsi="Arial" w:cs="Arial"/>
                <w:bCs/>
                <w:sz w:val="20"/>
                <w:szCs w:val="20"/>
              </w:rPr>
              <w:t xml:space="preserve"> </w:t>
            </w:r>
            <w:r w:rsidR="00B90248" w:rsidRPr="00A5582E">
              <w:rPr>
                <w:rFonts w:ascii="Arial" w:hAnsi="Arial" w:cs="Arial"/>
                <w:sz w:val="20"/>
                <w:szCs w:val="20"/>
              </w:rPr>
              <w:t xml:space="preserve">- Provides alternative time limits for the provision of information by persons in charge of animals under the </w:t>
            </w:r>
            <w:r w:rsidR="00B90248" w:rsidRPr="00A5582E">
              <w:rPr>
                <w:rFonts w:ascii="Arial" w:hAnsi="Arial" w:cs="Arial"/>
                <w:i/>
                <w:iCs/>
                <w:sz w:val="20"/>
                <w:szCs w:val="20"/>
              </w:rPr>
              <w:t>National Animal Identification and Tracing (NAIT) Act 2012</w:t>
            </w:r>
            <w:r w:rsidR="00B90248" w:rsidRPr="00A5582E">
              <w:rPr>
                <w:rFonts w:ascii="Arial" w:hAnsi="Arial" w:cs="Arial"/>
                <w:sz w:val="20"/>
                <w:szCs w:val="20"/>
              </w:rPr>
              <w:t>.</w:t>
            </w:r>
          </w:p>
          <w:p w14:paraId="4ECDF986" w14:textId="6C5F62CD" w:rsidR="006B270D" w:rsidRPr="00A5582E" w:rsidRDefault="006B270D" w:rsidP="006B270D">
            <w:pPr>
              <w:rPr>
                <w:rFonts w:ascii="Arial" w:eastAsia="Times New Roman" w:hAnsi="Arial" w:cs="Arial"/>
                <w:bCs/>
                <w:sz w:val="20"/>
                <w:szCs w:val="20"/>
              </w:rPr>
            </w:pPr>
          </w:p>
        </w:tc>
      </w:tr>
      <w:tr w:rsidR="00765903" w:rsidRPr="00A5582E" w14:paraId="20FC6978" w14:textId="77777777" w:rsidTr="00E9541B">
        <w:tc>
          <w:tcPr>
            <w:tcW w:w="5000" w:type="pct"/>
            <w:gridSpan w:val="3"/>
            <w:shd w:val="clear" w:color="auto" w:fill="auto"/>
            <w:tcMar>
              <w:bottom w:w="0" w:type="dxa"/>
            </w:tcMar>
          </w:tcPr>
          <w:p w14:paraId="0FED6305" w14:textId="5AB35FE9" w:rsidR="00765903" w:rsidRPr="00A5582E" w:rsidRDefault="009E0D4A" w:rsidP="00D0437B">
            <w:pPr>
              <w:rPr>
                <w:sz w:val="8"/>
                <w:szCs w:val="8"/>
              </w:rPr>
            </w:pPr>
            <w:r w:rsidRPr="00A5582E">
              <w:rPr>
                <w:sz w:val="8"/>
                <w:szCs w:val="8"/>
              </w:rPr>
              <w:lastRenderedPageBreak/>
              <w:t>C</w:t>
            </w:r>
          </w:p>
        </w:tc>
      </w:tr>
      <w:tr w:rsidR="00DF4505" w:rsidRPr="00A5582E"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A5582E"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A5582E" w:rsidRDefault="00711E21" w:rsidP="001375D8">
            <w:pPr>
              <w:pStyle w:val="Heading1"/>
              <w:keepNext/>
              <w:outlineLvl w:val="0"/>
            </w:pPr>
            <w:r w:rsidRPr="00A5582E">
              <w:t>From the regulators</w:t>
            </w:r>
          </w:p>
        </w:tc>
      </w:tr>
      <w:tr w:rsidR="002B2F19" w:rsidRPr="00A5582E" w14:paraId="175CB742" w14:textId="77777777" w:rsidTr="00E9541B">
        <w:tc>
          <w:tcPr>
            <w:tcW w:w="5000" w:type="pct"/>
            <w:gridSpan w:val="3"/>
            <w:tcMar>
              <w:bottom w:w="113" w:type="dxa"/>
            </w:tcMar>
          </w:tcPr>
          <w:p w14:paraId="463CDD8C" w14:textId="77777777" w:rsidR="00610EE2" w:rsidRPr="00A5582E" w:rsidRDefault="00610EE2" w:rsidP="00610EE2">
            <w:pPr>
              <w:pStyle w:val="Heading2"/>
              <w:spacing w:before="0" w:after="0"/>
              <w:outlineLvl w:val="1"/>
            </w:pPr>
          </w:p>
          <w:p w14:paraId="4B2201DE" w14:textId="401A2652" w:rsidR="002B2F19" w:rsidRPr="00A5582E" w:rsidRDefault="00FD7DB5" w:rsidP="00610EE2">
            <w:pPr>
              <w:pStyle w:val="Heading2"/>
              <w:spacing w:before="0" w:after="0"/>
              <w:outlineLvl w:val="1"/>
            </w:pPr>
            <w:r w:rsidRPr="00A5582E">
              <w:t>Australia</w:t>
            </w:r>
          </w:p>
          <w:p w14:paraId="184BA252" w14:textId="2286B85B" w:rsidR="00202824" w:rsidRPr="00A5582E" w:rsidRDefault="00202824" w:rsidP="00202824">
            <w:pPr>
              <w:pStyle w:val="Heading2"/>
              <w:numPr>
                <w:ilvl w:val="0"/>
                <w:numId w:val="29"/>
              </w:numPr>
              <w:spacing w:before="0" w:after="0" w:line="240" w:lineRule="auto"/>
              <w:outlineLvl w:val="1"/>
              <w:rPr>
                <w:rStyle w:val="Hyperlink"/>
                <w:b w:val="0"/>
                <w:bCs/>
                <w:color w:val="auto"/>
                <w:sz w:val="20"/>
                <w:szCs w:val="20"/>
                <w:u w:val="none"/>
              </w:rPr>
            </w:pPr>
            <w:r w:rsidRPr="00A5582E">
              <w:rPr>
                <w:rStyle w:val="Hyperlink"/>
                <w:b w:val="0"/>
                <w:bCs/>
                <w:color w:val="auto"/>
                <w:sz w:val="20"/>
                <w:szCs w:val="20"/>
                <w:u w:val="none"/>
              </w:rPr>
              <w:t xml:space="preserve">Australian Government: </w:t>
            </w:r>
            <w:hyperlink r:id="rId59" w:history="1">
              <w:r w:rsidRPr="00A5582E">
                <w:rPr>
                  <w:rStyle w:val="Hyperlink"/>
                  <w:b w:val="0"/>
                  <w:bCs/>
                  <w:sz w:val="20"/>
                  <w:szCs w:val="20"/>
                  <w:u w:val="none"/>
                </w:rPr>
                <w:t>National Cabinet Statement - 17 September 2021</w:t>
              </w:r>
            </w:hyperlink>
          </w:p>
          <w:p w14:paraId="11CF5AFF" w14:textId="5B243D2C" w:rsidR="00F2194E" w:rsidRPr="00A5582E" w:rsidRDefault="00F2194E" w:rsidP="00202824">
            <w:pPr>
              <w:pStyle w:val="Heading2"/>
              <w:numPr>
                <w:ilvl w:val="0"/>
                <w:numId w:val="29"/>
              </w:numPr>
              <w:spacing w:before="0" w:after="0" w:line="240" w:lineRule="auto"/>
              <w:outlineLvl w:val="1"/>
              <w:rPr>
                <w:rStyle w:val="Hyperlink"/>
                <w:b w:val="0"/>
                <w:bCs/>
                <w:color w:val="auto"/>
                <w:sz w:val="20"/>
                <w:szCs w:val="20"/>
                <w:u w:val="none"/>
              </w:rPr>
            </w:pPr>
            <w:r w:rsidRPr="00A5582E">
              <w:rPr>
                <w:rStyle w:val="Hyperlink"/>
                <w:b w:val="0"/>
                <w:bCs/>
                <w:color w:val="auto"/>
                <w:sz w:val="20"/>
                <w:szCs w:val="20"/>
                <w:u w:val="none"/>
              </w:rPr>
              <w:t xml:space="preserve">Australian Maritime Safety Authority: </w:t>
            </w:r>
            <w:hyperlink r:id="rId60" w:history="1">
              <w:r w:rsidRPr="00A5582E">
                <w:rPr>
                  <w:rStyle w:val="Hyperlink"/>
                  <w:b w:val="0"/>
                  <w:bCs/>
                  <w:sz w:val="20"/>
                  <w:szCs w:val="20"/>
                  <w:u w:val="none"/>
                </w:rPr>
                <w:t>Our Operations During the Current COVID-19 Outbreak</w:t>
              </w:r>
            </w:hyperlink>
          </w:p>
          <w:p w14:paraId="3788DCBC" w14:textId="171CFAA4" w:rsidR="00F2194E" w:rsidRPr="00A5582E" w:rsidRDefault="00F2194E" w:rsidP="00202824">
            <w:pPr>
              <w:pStyle w:val="ListParagraph"/>
              <w:numPr>
                <w:ilvl w:val="0"/>
                <w:numId w:val="29"/>
              </w:numPr>
              <w:rPr>
                <w:rFonts w:ascii="Arial" w:hAnsi="Arial" w:cs="Arial"/>
                <w:sz w:val="20"/>
                <w:szCs w:val="20"/>
              </w:rPr>
            </w:pPr>
            <w:r w:rsidRPr="00A5582E">
              <w:rPr>
                <w:rFonts w:ascii="Arial" w:hAnsi="Arial" w:cs="Arial"/>
                <w:sz w:val="20"/>
                <w:szCs w:val="20"/>
              </w:rPr>
              <w:t xml:space="preserve">Therapeutic Goods Administration: </w:t>
            </w:r>
            <w:hyperlink r:id="rId61" w:history="1">
              <w:r w:rsidRPr="00A5582E">
                <w:rPr>
                  <w:rStyle w:val="Hyperlink"/>
                  <w:rFonts w:ascii="Arial" w:hAnsi="Arial"/>
                  <w:sz w:val="20"/>
                  <w:szCs w:val="20"/>
                  <w:u w:val="none"/>
                </w:rPr>
                <w:t>Software for Use with COVID-19 Rapid Antigen Self-tests</w:t>
              </w:r>
            </w:hyperlink>
          </w:p>
          <w:p w14:paraId="5E612B2B" w14:textId="77777777" w:rsidR="00B52A86" w:rsidRPr="00A5582E" w:rsidRDefault="00B52A86" w:rsidP="00610EE2">
            <w:pPr>
              <w:pStyle w:val="Heading2"/>
              <w:spacing w:before="0" w:after="0"/>
              <w:outlineLvl w:val="1"/>
            </w:pPr>
          </w:p>
          <w:p w14:paraId="7DDEB402" w14:textId="1387DE20" w:rsidR="007B6A79" w:rsidRPr="00A5582E" w:rsidRDefault="007B6A79" w:rsidP="00610EE2">
            <w:pPr>
              <w:pStyle w:val="Heading2"/>
              <w:spacing w:before="0" w:after="0"/>
              <w:outlineLvl w:val="1"/>
            </w:pPr>
            <w:r w:rsidRPr="00A5582E">
              <w:t>ACT</w:t>
            </w:r>
          </w:p>
          <w:p w14:paraId="484F3CFB" w14:textId="626C93D5" w:rsidR="00202824" w:rsidRPr="00A5582E" w:rsidRDefault="00202824"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 xml:space="preserve">ACT Government: </w:t>
            </w:r>
            <w:hyperlink r:id="rId62" w:history="1">
              <w:r w:rsidRPr="00A5582E">
                <w:rPr>
                  <w:rStyle w:val="Hyperlink"/>
                  <w:b w:val="0"/>
                  <w:bCs/>
                  <w:sz w:val="20"/>
                  <w:szCs w:val="20"/>
                  <w:u w:val="none"/>
                </w:rPr>
                <w:t>More Support for Those That Need It Most</w:t>
              </w:r>
            </w:hyperlink>
          </w:p>
          <w:p w14:paraId="74489DFB" w14:textId="5D956BA3" w:rsidR="007B6A79" w:rsidRPr="00A5582E" w:rsidRDefault="00F2194E"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 xml:space="preserve">ACT Health: </w:t>
            </w:r>
            <w:hyperlink r:id="rId63" w:history="1">
              <w:r w:rsidRPr="00A5582E">
                <w:rPr>
                  <w:rStyle w:val="Hyperlink"/>
                  <w:b w:val="0"/>
                  <w:bCs/>
                  <w:sz w:val="20"/>
                  <w:szCs w:val="20"/>
                  <w:u w:val="none"/>
                </w:rPr>
                <w:t>COVID-19 Update - ACT Lockdown</w:t>
              </w:r>
            </w:hyperlink>
          </w:p>
          <w:p w14:paraId="425BBDC9" w14:textId="7FE1EB02" w:rsidR="00F2194E" w:rsidRPr="00A5582E" w:rsidRDefault="00F2194E" w:rsidP="00202824">
            <w:pPr>
              <w:pStyle w:val="ListParagraph"/>
              <w:numPr>
                <w:ilvl w:val="0"/>
                <w:numId w:val="29"/>
              </w:numPr>
              <w:rPr>
                <w:rFonts w:ascii="Arial" w:hAnsi="Arial" w:cs="Arial"/>
                <w:sz w:val="20"/>
                <w:szCs w:val="20"/>
              </w:rPr>
            </w:pPr>
            <w:r w:rsidRPr="00A5582E">
              <w:rPr>
                <w:rFonts w:ascii="Arial" w:hAnsi="Arial" w:cs="Arial"/>
                <w:sz w:val="20"/>
                <w:szCs w:val="20"/>
              </w:rPr>
              <w:t xml:space="preserve">WorkSafe ACT: </w:t>
            </w:r>
            <w:hyperlink r:id="rId64" w:history="1">
              <w:r w:rsidRPr="00A5582E">
                <w:rPr>
                  <w:rStyle w:val="Hyperlink"/>
                  <w:rFonts w:ascii="Arial" w:hAnsi="Arial"/>
                  <w:sz w:val="20"/>
                  <w:szCs w:val="20"/>
                  <w:u w:val="none"/>
                </w:rPr>
                <w:t>WHS and COVID-19 Obligations Lacking in Residential Construction Sector</w:t>
              </w:r>
            </w:hyperlink>
          </w:p>
          <w:p w14:paraId="08018073" w14:textId="77777777" w:rsidR="007B6A79" w:rsidRPr="00A5582E" w:rsidRDefault="007B6A79" w:rsidP="00610EE2">
            <w:pPr>
              <w:pStyle w:val="Heading2"/>
              <w:spacing w:before="0" w:after="0"/>
              <w:outlineLvl w:val="1"/>
            </w:pPr>
          </w:p>
          <w:p w14:paraId="20CBBEF6" w14:textId="20E18D96" w:rsidR="00B95267" w:rsidRPr="00A5582E" w:rsidRDefault="00B95267" w:rsidP="00610EE2">
            <w:pPr>
              <w:pStyle w:val="Heading2"/>
              <w:spacing w:before="0" w:after="0"/>
              <w:outlineLvl w:val="1"/>
            </w:pPr>
            <w:r w:rsidRPr="00A5582E">
              <w:t>NSW</w:t>
            </w:r>
          </w:p>
          <w:p w14:paraId="24B6F373" w14:textId="75452FAC" w:rsidR="007B6A79" w:rsidRPr="00A5582E" w:rsidRDefault="009E7376"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NSW Government:</w:t>
            </w:r>
          </w:p>
          <w:p w14:paraId="7F393AF0" w14:textId="623F9BD3" w:rsidR="009E7376" w:rsidRPr="00A5582E" w:rsidRDefault="00347888" w:rsidP="00202824">
            <w:pPr>
              <w:pStyle w:val="ListParagraph"/>
              <w:numPr>
                <w:ilvl w:val="1"/>
                <w:numId w:val="29"/>
              </w:numPr>
              <w:rPr>
                <w:rFonts w:ascii="Arial" w:hAnsi="Arial" w:cs="Arial"/>
                <w:sz w:val="20"/>
                <w:szCs w:val="20"/>
              </w:rPr>
            </w:pPr>
            <w:hyperlink r:id="rId65" w:history="1">
              <w:r w:rsidR="009E7376" w:rsidRPr="00A5582E">
                <w:rPr>
                  <w:rStyle w:val="Hyperlink"/>
                  <w:rFonts w:ascii="Arial" w:hAnsi="Arial"/>
                  <w:sz w:val="20"/>
                  <w:szCs w:val="20"/>
                  <w:u w:val="none"/>
                </w:rPr>
                <w:t>Councils Focus on Mental Health During COVID-19 Outbreak</w:t>
              </w:r>
            </w:hyperlink>
          </w:p>
          <w:p w14:paraId="517E0F63" w14:textId="3DF993F3" w:rsidR="008932C9" w:rsidRPr="00A5582E" w:rsidRDefault="00347888" w:rsidP="00202824">
            <w:pPr>
              <w:pStyle w:val="ListParagraph"/>
              <w:numPr>
                <w:ilvl w:val="1"/>
                <w:numId w:val="29"/>
              </w:numPr>
              <w:rPr>
                <w:rFonts w:ascii="Arial" w:hAnsi="Arial" w:cs="Arial"/>
                <w:sz w:val="20"/>
                <w:szCs w:val="20"/>
              </w:rPr>
            </w:pPr>
            <w:hyperlink r:id="rId66" w:history="1">
              <w:r w:rsidR="008932C9" w:rsidRPr="00A5582E">
                <w:rPr>
                  <w:rStyle w:val="Hyperlink"/>
                  <w:rFonts w:ascii="Arial" w:hAnsi="Arial"/>
                  <w:sz w:val="20"/>
                  <w:szCs w:val="20"/>
                  <w:u w:val="none"/>
                </w:rPr>
                <w:t>'Friends Bubble' Created for Children to Allow Visits in Time for School Holidays</w:t>
              </w:r>
            </w:hyperlink>
          </w:p>
          <w:p w14:paraId="7A42CD52" w14:textId="17FC9F75" w:rsidR="009E7376" w:rsidRPr="00A5582E" w:rsidRDefault="00347888" w:rsidP="00202824">
            <w:pPr>
              <w:pStyle w:val="ListParagraph"/>
              <w:numPr>
                <w:ilvl w:val="1"/>
                <w:numId w:val="29"/>
              </w:numPr>
              <w:rPr>
                <w:rFonts w:ascii="Arial" w:hAnsi="Arial" w:cs="Arial"/>
                <w:sz w:val="20"/>
                <w:szCs w:val="20"/>
              </w:rPr>
            </w:pPr>
            <w:hyperlink r:id="rId67" w:history="1">
              <w:r w:rsidR="009E7376" w:rsidRPr="00A5582E">
                <w:rPr>
                  <w:rStyle w:val="Hyperlink"/>
                  <w:rFonts w:ascii="Arial" w:hAnsi="Arial"/>
                  <w:sz w:val="20"/>
                  <w:szCs w:val="20"/>
                  <w:u w:val="none"/>
                </w:rPr>
                <w:t>NSW to Run Home Quarantine Pilot Program</w:t>
              </w:r>
            </w:hyperlink>
          </w:p>
          <w:p w14:paraId="55CF97E8" w14:textId="75B97AB6" w:rsidR="009E7376" w:rsidRPr="00A5582E" w:rsidRDefault="00347888" w:rsidP="00202824">
            <w:pPr>
              <w:pStyle w:val="ListParagraph"/>
              <w:numPr>
                <w:ilvl w:val="1"/>
                <w:numId w:val="29"/>
              </w:numPr>
              <w:rPr>
                <w:rFonts w:ascii="Arial" w:hAnsi="Arial" w:cs="Arial"/>
                <w:sz w:val="20"/>
                <w:szCs w:val="20"/>
              </w:rPr>
            </w:pPr>
            <w:hyperlink r:id="rId68" w:history="1">
              <w:r w:rsidR="009E7376" w:rsidRPr="00A5582E">
                <w:rPr>
                  <w:rStyle w:val="Hyperlink"/>
                  <w:rFonts w:ascii="Arial" w:hAnsi="Arial"/>
                  <w:sz w:val="20"/>
                  <w:szCs w:val="20"/>
                  <w:u w:val="none"/>
                </w:rPr>
                <w:t xml:space="preserve">Regional and Rural Restrictions - Updated </w:t>
              </w:r>
              <w:r w:rsidR="008932C9" w:rsidRPr="00A5582E">
                <w:rPr>
                  <w:rStyle w:val="Hyperlink"/>
                  <w:rFonts w:ascii="Arial" w:hAnsi="Arial"/>
                  <w:sz w:val="20"/>
                  <w:szCs w:val="20"/>
                  <w:u w:val="none"/>
                </w:rPr>
                <w:t>21</w:t>
              </w:r>
              <w:r w:rsidR="009E7376" w:rsidRPr="00A5582E">
                <w:rPr>
                  <w:rStyle w:val="Hyperlink"/>
                  <w:rFonts w:ascii="Arial" w:hAnsi="Arial"/>
                  <w:sz w:val="20"/>
                  <w:szCs w:val="20"/>
                  <w:u w:val="none"/>
                </w:rPr>
                <w:t xml:space="preserve"> September 2021</w:t>
              </w:r>
            </w:hyperlink>
          </w:p>
          <w:p w14:paraId="1DB6E96A" w14:textId="1901A809" w:rsidR="009E7376" w:rsidRPr="00A5582E" w:rsidRDefault="00347888" w:rsidP="00202824">
            <w:pPr>
              <w:pStyle w:val="ListParagraph"/>
              <w:numPr>
                <w:ilvl w:val="1"/>
                <w:numId w:val="29"/>
              </w:numPr>
              <w:rPr>
                <w:rStyle w:val="Hyperlink"/>
                <w:rFonts w:ascii="Arial" w:hAnsi="Arial"/>
                <w:color w:val="auto"/>
                <w:sz w:val="20"/>
                <w:szCs w:val="20"/>
                <w:u w:val="none"/>
              </w:rPr>
            </w:pPr>
            <w:hyperlink r:id="rId69" w:history="1">
              <w:r w:rsidR="009E7376" w:rsidRPr="00A5582E">
                <w:rPr>
                  <w:rStyle w:val="Hyperlink"/>
                  <w:rFonts w:ascii="Arial" w:hAnsi="Arial"/>
                  <w:sz w:val="20"/>
                  <w:szCs w:val="20"/>
                  <w:u w:val="none"/>
                </w:rPr>
                <w:t>Vaccination Blitz Launched to Keep Your Mob Safe</w:t>
              </w:r>
            </w:hyperlink>
          </w:p>
          <w:p w14:paraId="4C468CE7" w14:textId="77777777" w:rsidR="00F2194E" w:rsidRPr="00A5582E" w:rsidRDefault="00F2194E" w:rsidP="00202824">
            <w:pPr>
              <w:pStyle w:val="ListParagraph"/>
              <w:numPr>
                <w:ilvl w:val="0"/>
                <w:numId w:val="29"/>
              </w:numPr>
              <w:rPr>
                <w:rStyle w:val="Hyperlink"/>
                <w:rFonts w:ascii="Arial" w:hAnsi="Arial"/>
                <w:color w:val="auto"/>
                <w:sz w:val="20"/>
                <w:szCs w:val="20"/>
                <w:u w:val="none"/>
              </w:rPr>
            </w:pPr>
            <w:r w:rsidRPr="00A5582E">
              <w:rPr>
                <w:rStyle w:val="Hyperlink"/>
                <w:rFonts w:ascii="Arial" w:hAnsi="Arial"/>
                <w:color w:val="auto"/>
                <w:sz w:val="20"/>
                <w:szCs w:val="20"/>
                <w:u w:val="none"/>
              </w:rPr>
              <w:t xml:space="preserve">NSW Health: </w:t>
            </w:r>
          </w:p>
          <w:p w14:paraId="11C7C1D3" w14:textId="663516F0" w:rsidR="00F2194E" w:rsidRPr="00A5582E" w:rsidRDefault="00347888" w:rsidP="00202824">
            <w:pPr>
              <w:pStyle w:val="ListParagraph"/>
              <w:numPr>
                <w:ilvl w:val="1"/>
                <w:numId w:val="29"/>
              </w:numPr>
              <w:rPr>
                <w:rStyle w:val="Hyperlink"/>
                <w:rFonts w:ascii="Arial" w:hAnsi="Arial"/>
                <w:color w:val="auto"/>
                <w:sz w:val="20"/>
                <w:szCs w:val="20"/>
                <w:u w:val="none"/>
              </w:rPr>
            </w:pPr>
            <w:hyperlink r:id="rId70" w:history="1">
              <w:r w:rsidR="00F2194E" w:rsidRPr="00A5582E">
                <w:rPr>
                  <w:rStyle w:val="Hyperlink"/>
                  <w:rFonts w:ascii="Arial" w:hAnsi="Arial"/>
                  <w:sz w:val="20"/>
                  <w:szCs w:val="20"/>
                  <w:u w:val="none"/>
                </w:rPr>
                <w:t>Public Health Alert - Changes to Stay-at-home Orders for Regional NSW Local Governments</w:t>
              </w:r>
            </w:hyperlink>
          </w:p>
          <w:p w14:paraId="6F9821EE" w14:textId="1FE0E541" w:rsidR="00F2194E" w:rsidRPr="00A5582E" w:rsidRDefault="00347888" w:rsidP="00202824">
            <w:pPr>
              <w:pStyle w:val="ListParagraph"/>
              <w:numPr>
                <w:ilvl w:val="1"/>
                <w:numId w:val="29"/>
              </w:numPr>
              <w:rPr>
                <w:rStyle w:val="Hyperlink"/>
                <w:rFonts w:ascii="Arial" w:hAnsi="Arial"/>
                <w:color w:val="auto"/>
                <w:sz w:val="20"/>
                <w:szCs w:val="20"/>
                <w:u w:val="none"/>
              </w:rPr>
            </w:pPr>
            <w:hyperlink r:id="rId71" w:history="1">
              <w:r w:rsidR="00F2194E" w:rsidRPr="00A5582E">
                <w:rPr>
                  <w:rStyle w:val="Hyperlink"/>
                  <w:rFonts w:ascii="Arial" w:hAnsi="Arial"/>
                  <w:sz w:val="20"/>
                  <w:szCs w:val="20"/>
                  <w:u w:val="none"/>
                </w:rPr>
                <w:t>Public Health Alert - Stay-at-home Order for Cowra LGA</w:t>
              </w:r>
            </w:hyperlink>
          </w:p>
          <w:p w14:paraId="74000914" w14:textId="67A57BD8" w:rsidR="00F2194E" w:rsidRPr="00A5582E" w:rsidRDefault="00347888" w:rsidP="00202824">
            <w:pPr>
              <w:pStyle w:val="ListParagraph"/>
              <w:numPr>
                <w:ilvl w:val="1"/>
                <w:numId w:val="29"/>
              </w:numPr>
              <w:rPr>
                <w:rFonts w:ascii="Arial" w:hAnsi="Arial" w:cs="Arial"/>
                <w:sz w:val="20"/>
                <w:szCs w:val="20"/>
              </w:rPr>
            </w:pPr>
            <w:hyperlink r:id="rId72" w:history="1">
              <w:r w:rsidR="00F2194E" w:rsidRPr="00A5582E">
                <w:rPr>
                  <w:rStyle w:val="Hyperlink"/>
                  <w:rFonts w:ascii="Arial" w:hAnsi="Arial"/>
                  <w:sz w:val="20"/>
                  <w:szCs w:val="20"/>
                  <w:u w:val="none"/>
                </w:rPr>
                <w:t>Public Health Alert -Stay at Home Order for Hilltops and Glen Innes LGAs</w:t>
              </w:r>
            </w:hyperlink>
          </w:p>
          <w:p w14:paraId="528D04AE" w14:textId="09794AF6" w:rsidR="008932C9" w:rsidRPr="00A5582E" w:rsidRDefault="00347888" w:rsidP="00202824">
            <w:pPr>
              <w:pStyle w:val="ListParagraph"/>
              <w:numPr>
                <w:ilvl w:val="1"/>
                <w:numId w:val="29"/>
              </w:numPr>
              <w:rPr>
                <w:rFonts w:ascii="Arial" w:hAnsi="Arial" w:cs="Arial"/>
                <w:sz w:val="20"/>
                <w:szCs w:val="20"/>
              </w:rPr>
            </w:pPr>
            <w:hyperlink r:id="rId73" w:history="1">
              <w:r w:rsidR="008932C9" w:rsidRPr="00A5582E">
                <w:rPr>
                  <w:rStyle w:val="Hyperlink"/>
                  <w:rFonts w:ascii="Arial" w:hAnsi="Arial"/>
                  <w:sz w:val="20"/>
                  <w:szCs w:val="20"/>
                  <w:u w:val="none"/>
                </w:rPr>
                <w:t>Stay-at-home Order for Kempsey Byron Tweed LGAs</w:t>
              </w:r>
            </w:hyperlink>
          </w:p>
          <w:p w14:paraId="404EADA0" w14:textId="77777777" w:rsidR="007B6A79" w:rsidRPr="00A5582E" w:rsidRDefault="007B6A79" w:rsidP="00610EE2">
            <w:pPr>
              <w:pStyle w:val="Heading2"/>
              <w:spacing w:before="0" w:after="0"/>
              <w:outlineLvl w:val="1"/>
            </w:pPr>
          </w:p>
          <w:p w14:paraId="14C55895" w14:textId="34126237" w:rsidR="00B95267" w:rsidRPr="00A5582E" w:rsidRDefault="00B95267" w:rsidP="00610EE2">
            <w:pPr>
              <w:pStyle w:val="Heading2"/>
              <w:spacing w:before="0" w:after="0"/>
              <w:outlineLvl w:val="1"/>
            </w:pPr>
            <w:r w:rsidRPr="00A5582E">
              <w:t>NT</w:t>
            </w:r>
          </w:p>
          <w:p w14:paraId="5569B11B" w14:textId="51CDED13" w:rsidR="00B95267" w:rsidRPr="00A5582E" w:rsidRDefault="00F2194E"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 xml:space="preserve">NT Government: </w:t>
            </w:r>
          </w:p>
          <w:p w14:paraId="51B8BBFE" w14:textId="2D4F2850" w:rsidR="00F2194E" w:rsidRPr="00A5582E" w:rsidRDefault="00347888" w:rsidP="00202824">
            <w:pPr>
              <w:pStyle w:val="ListParagraph"/>
              <w:numPr>
                <w:ilvl w:val="1"/>
                <w:numId w:val="29"/>
              </w:numPr>
              <w:rPr>
                <w:rFonts w:ascii="Arial" w:hAnsi="Arial" w:cs="Arial"/>
                <w:sz w:val="20"/>
                <w:szCs w:val="20"/>
              </w:rPr>
            </w:pPr>
            <w:hyperlink r:id="rId74" w:history="1">
              <w:r w:rsidR="00F2194E" w:rsidRPr="00A5582E">
                <w:rPr>
                  <w:rStyle w:val="Hyperlink"/>
                  <w:rFonts w:ascii="Arial" w:hAnsi="Arial"/>
                  <w:sz w:val="20"/>
                  <w:szCs w:val="20"/>
                  <w:u w:val="none"/>
                </w:rPr>
                <w:t>City of Ballarat and Surf Coast Shire Declared Hotspots</w:t>
              </w:r>
            </w:hyperlink>
          </w:p>
          <w:p w14:paraId="0CA79FBB" w14:textId="629D9061" w:rsidR="00F2194E" w:rsidRPr="00A5582E" w:rsidRDefault="00347888" w:rsidP="00202824">
            <w:pPr>
              <w:pStyle w:val="ListParagraph"/>
              <w:numPr>
                <w:ilvl w:val="1"/>
                <w:numId w:val="29"/>
              </w:numPr>
              <w:rPr>
                <w:rFonts w:ascii="Arial" w:hAnsi="Arial" w:cs="Arial"/>
                <w:sz w:val="20"/>
                <w:szCs w:val="20"/>
              </w:rPr>
            </w:pPr>
            <w:hyperlink r:id="rId75" w:history="1">
              <w:r w:rsidR="00F2194E" w:rsidRPr="00A5582E">
                <w:rPr>
                  <w:rStyle w:val="Hyperlink"/>
                  <w:rFonts w:ascii="Arial" w:hAnsi="Arial"/>
                  <w:sz w:val="20"/>
                  <w:szCs w:val="20"/>
                  <w:u w:val="none"/>
                </w:rPr>
                <w:t>COVID-19 - Infringements - Darwin Airport</w:t>
              </w:r>
            </w:hyperlink>
          </w:p>
          <w:p w14:paraId="4E355446" w14:textId="78C0847D" w:rsidR="00F2194E" w:rsidRPr="00A5582E" w:rsidRDefault="00347888" w:rsidP="00202824">
            <w:pPr>
              <w:pStyle w:val="ListParagraph"/>
              <w:numPr>
                <w:ilvl w:val="1"/>
                <w:numId w:val="29"/>
              </w:numPr>
              <w:rPr>
                <w:rFonts w:ascii="Arial" w:hAnsi="Arial" w:cs="Arial"/>
                <w:sz w:val="20"/>
                <w:szCs w:val="20"/>
              </w:rPr>
            </w:pPr>
            <w:hyperlink r:id="rId76" w:history="1">
              <w:r w:rsidR="00F2194E" w:rsidRPr="00A5582E">
                <w:rPr>
                  <w:rStyle w:val="Hyperlink"/>
                  <w:rFonts w:ascii="Arial" w:hAnsi="Arial"/>
                  <w:sz w:val="20"/>
                  <w:szCs w:val="20"/>
                  <w:u w:val="none"/>
                </w:rPr>
                <w:t>Greater Geelong, Wangaratta, Murrindindi and Mitchell Declared Hotspots</w:t>
              </w:r>
            </w:hyperlink>
          </w:p>
          <w:p w14:paraId="640CCE10" w14:textId="5E4668F4" w:rsidR="00F2194E" w:rsidRPr="00A5582E" w:rsidRDefault="00347888" w:rsidP="00202824">
            <w:pPr>
              <w:pStyle w:val="ListParagraph"/>
              <w:numPr>
                <w:ilvl w:val="1"/>
                <w:numId w:val="29"/>
              </w:numPr>
              <w:rPr>
                <w:rFonts w:ascii="Arial" w:hAnsi="Arial" w:cs="Arial"/>
                <w:sz w:val="20"/>
                <w:szCs w:val="20"/>
              </w:rPr>
            </w:pPr>
            <w:hyperlink r:id="rId77" w:history="1">
              <w:r w:rsidR="00F2194E" w:rsidRPr="00A5582E">
                <w:rPr>
                  <w:rStyle w:val="Hyperlink"/>
                  <w:rFonts w:ascii="Arial" w:hAnsi="Arial"/>
                  <w:sz w:val="20"/>
                  <w:szCs w:val="20"/>
                  <w:u w:val="none"/>
                </w:rPr>
                <w:t>Moderna Vaccine to Arrive in the Territory This Week</w:t>
              </w:r>
            </w:hyperlink>
          </w:p>
          <w:p w14:paraId="1DB7AEF6" w14:textId="70DAA67C" w:rsidR="00F2194E" w:rsidRPr="00A5582E" w:rsidRDefault="00347888" w:rsidP="00202824">
            <w:pPr>
              <w:pStyle w:val="ListParagraph"/>
              <w:numPr>
                <w:ilvl w:val="1"/>
                <w:numId w:val="29"/>
              </w:numPr>
              <w:rPr>
                <w:rFonts w:ascii="Arial" w:hAnsi="Arial" w:cs="Arial"/>
                <w:sz w:val="20"/>
                <w:szCs w:val="20"/>
              </w:rPr>
            </w:pPr>
            <w:hyperlink r:id="rId78" w:history="1">
              <w:r w:rsidR="00F2194E" w:rsidRPr="00A5582E">
                <w:rPr>
                  <w:rStyle w:val="Hyperlink"/>
                  <w:rFonts w:ascii="Arial" w:hAnsi="Arial"/>
                  <w:sz w:val="20"/>
                  <w:szCs w:val="20"/>
                  <w:u w:val="none"/>
                </w:rPr>
                <w:t>The Territory’s Plan for COVID-Management at Stage 3 of The National Plan</w:t>
              </w:r>
            </w:hyperlink>
          </w:p>
          <w:p w14:paraId="7D154559" w14:textId="77777777" w:rsidR="007B6A79" w:rsidRPr="00A5582E" w:rsidRDefault="007B6A79" w:rsidP="00610EE2">
            <w:pPr>
              <w:pStyle w:val="Heading2"/>
              <w:spacing w:before="0" w:after="0"/>
              <w:outlineLvl w:val="1"/>
            </w:pPr>
          </w:p>
          <w:p w14:paraId="07CD89F2" w14:textId="56DBD638" w:rsidR="00FD7DB5" w:rsidRPr="00A5582E" w:rsidRDefault="00621E7B" w:rsidP="00610EE2">
            <w:pPr>
              <w:pStyle w:val="Heading2"/>
              <w:spacing w:before="0" w:after="0"/>
              <w:outlineLvl w:val="1"/>
            </w:pPr>
            <w:r w:rsidRPr="00A5582E">
              <w:t>QLD</w:t>
            </w:r>
          </w:p>
          <w:p w14:paraId="1C579012" w14:textId="5BDA37A4" w:rsidR="007B6A79" w:rsidRPr="00A5582E" w:rsidRDefault="00202824"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 xml:space="preserve">Queensland Government: </w:t>
            </w:r>
            <w:hyperlink r:id="rId79" w:history="1">
              <w:r w:rsidRPr="00A5582E">
                <w:rPr>
                  <w:rStyle w:val="Hyperlink"/>
                  <w:b w:val="0"/>
                  <w:bCs/>
                  <w:sz w:val="20"/>
                  <w:szCs w:val="20"/>
                  <w:u w:val="none"/>
                </w:rPr>
                <w:t>Community Forums to Continue Regional Economic Consultation and Recovery</w:t>
              </w:r>
            </w:hyperlink>
          </w:p>
          <w:p w14:paraId="2B28CA0B" w14:textId="77777777" w:rsidR="007B6A79" w:rsidRPr="00A5582E" w:rsidRDefault="007B6A79" w:rsidP="00610EE2">
            <w:pPr>
              <w:pStyle w:val="Heading2"/>
              <w:spacing w:before="0" w:after="0"/>
              <w:outlineLvl w:val="1"/>
            </w:pPr>
          </w:p>
          <w:p w14:paraId="0BB6AE4F" w14:textId="31447AD3" w:rsidR="00B95267" w:rsidRPr="00A5582E" w:rsidRDefault="00B95267" w:rsidP="00610EE2">
            <w:pPr>
              <w:pStyle w:val="Heading2"/>
              <w:spacing w:before="0" w:after="0"/>
              <w:outlineLvl w:val="1"/>
            </w:pPr>
            <w:r w:rsidRPr="00A5582E">
              <w:t>SA</w:t>
            </w:r>
          </w:p>
          <w:p w14:paraId="7B80A2F4" w14:textId="32CACDDB" w:rsidR="00B95267" w:rsidRPr="00A5582E" w:rsidRDefault="00DB0CFF" w:rsidP="00202824">
            <w:pPr>
              <w:pStyle w:val="Heading2"/>
              <w:numPr>
                <w:ilvl w:val="0"/>
                <w:numId w:val="29"/>
              </w:numPr>
              <w:spacing w:before="0" w:after="0" w:line="240" w:lineRule="auto"/>
              <w:outlineLvl w:val="1"/>
              <w:rPr>
                <w:b w:val="0"/>
                <w:color w:val="auto"/>
                <w:sz w:val="20"/>
                <w:szCs w:val="20"/>
              </w:rPr>
            </w:pPr>
            <w:r w:rsidRPr="00A5582E">
              <w:rPr>
                <w:b w:val="0"/>
                <w:color w:val="auto"/>
                <w:sz w:val="20"/>
                <w:szCs w:val="20"/>
              </w:rPr>
              <w:t>SA Government:</w:t>
            </w:r>
          </w:p>
          <w:p w14:paraId="29481F74" w14:textId="25AEAE0A" w:rsidR="00DB0CFF" w:rsidRPr="00A5582E" w:rsidRDefault="00347888" w:rsidP="00202824">
            <w:pPr>
              <w:pStyle w:val="ListParagraph"/>
              <w:numPr>
                <w:ilvl w:val="1"/>
                <w:numId w:val="29"/>
              </w:numPr>
              <w:rPr>
                <w:rFonts w:ascii="Arial" w:hAnsi="Arial" w:cs="Arial"/>
                <w:sz w:val="20"/>
                <w:szCs w:val="20"/>
              </w:rPr>
            </w:pPr>
            <w:hyperlink r:id="rId80" w:history="1">
              <w:r w:rsidR="00DB0CFF" w:rsidRPr="00A5582E">
                <w:rPr>
                  <w:rStyle w:val="Hyperlink"/>
                  <w:rFonts w:ascii="Arial" w:hAnsi="Arial"/>
                  <w:sz w:val="20"/>
                  <w:szCs w:val="20"/>
                  <w:u w:val="none"/>
                </w:rPr>
                <w:t>ACT, NSW Essential Traveller Table</w:t>
              </w:r>
            </w:hyperlink>
          </w:p>
          <w:p w14:paraId="395780F0" w14:textId="47D1CB34" w:rsidR="00DB0CFF" w:rsidRPr="00A5582E" w:rsidRDefault="00347888" w:rsidP="00202824">
            <w:pPr>
              <w:pStyle w:val="ListParagraph"/>
              <w:numPr>
                <w:ilvl w:val="1"/>
                <w:numId w:val="29"/>
              </w:numPr>
              <w:rPr>
                <w:rFonts w:ascii="Arial" w:hAnsi="Arial" w:cs="Arial"/>
                <w:sz w:val="20"/>
                <w:szCs w:val="20"/>
              </w:rPr>
            </w:pPr>
            <w:hyperlink r:id="rId81" w:history="1">
              <w:r w:rsidR="00DB0CFF" w:rsidRPr="00A5582E">
                <w:rPr>
                  <w:rStyle w:val="Hyperlink"/>
                  <w:rFonts w:ascii="Arial" w:hAnsi="Arial"/>
                  <w:sz w:val="20"/>
                  <w:szCs w:val="20"/>
                  <w:u w:val="none"/>
                </w:rPr>
                <w:t>VIC Essential Traveller Table</w:t>
              </w:r>
            </w:hyperlink>
          </w:p>
          <w:p w14:paraId="20928D53" w14:textId="77777777" w:rsidR="007B6A79" w:rsidRPr="00A5582E" w:rsidRDefault="007B6A79" w:rsidP="00610EE2">
            <w:pPr>
              <w:pStyle w:val="Heading2"/>
              <w:spacing w:before="0" w:after="0"/>
              <w:outlineLvl w:val="1"/>
            </w:pPr>
          </w:p>
          <w:p w14:paraId="25F6A8E8" w14:textId="28E2D1AC" w:rsidR="00B95267" w:rsidRPr="00A5582E" w:rsidRDefault="00B95267" w:rsidP="00610EE2">
            <w:pPr>
              <w:pStyle w:val="Heading2"/>
              <w:spacing w:before="0" w:after="0"/>
              <w:outlineLvl w:val="1"/>
            </w:pPr>
            <w:r w:rsidRPr="00A5582E">
              <w:t>TAS</w:t>
            </w:r>
          </w:p>
          <w:p w14:paraId="494549B6" w14:textId="0FA88820" w:rsidR="00B95267" w:rsidRPr="00A5582E" w:rsidRDefault="00F2194E" w:rsidP="00202824">
            <w:pPr>
              <w:pStyle w:val="Heading2"/>
              <w:numPr>
                <w:ilvl w:val="0"/>
                <w:numId w:val="29"/>
              </w:numPr>
              <w:spacing w:before="0" w:after="0" w:line="240" w:lineRule="auto"/>
              <w:outlineLvl w:val="1"/>
              <w:rPr>
                <w:b w:val="0"/>
                <w:color w:val="auto"/>
                <w:sz w:val="20"/>
                <w:szCs w:val="20"/>
              </w:rPr>
            </w:pPr>
            <w:r w:rsidRPr="00A5582E">
              <w:rPr>
                <w:b w:val="0"/>
                <w:color w:val="auto"/>
                <w:sz w:val="20"/>
                <w:szCs w:val="20"/>
              </w:rPr>
              <w:t xml:space="preserve">Tasmanian Government: </w:t>
            </w:r>
          </w:p>
          <w:p w14:paraId="4F3D912D" w14:textId="56C54724" w:rsidR="00202824" w:rsidRPr="00A5582E" w:rsidRDefault="00347888" w:rsidP="00202824">
            <w:pPr>
              <w:pStyle w:val="ListParagraph"/>
              <w:numPr>
                <w:ilvl w:val="1"/>
                <w:numId w:val="29"/>
              </w:numPr>
              <w:rPr>
                <w:rFonts w:ascii="Arial" w:hAnsi="Arial" w:cs="Arial"/>
                <w:sz w:val="20"/>
                <w:szCs w:val="20"/>
              </w:rPr>
            </w:pPr>
            <w:hyperlink r:id="rId82" w:history="1">
              <w:r w:rsidR="00202824" w:rsidRPr="00A5582E">
                <w:rPr>
                  <w:rStyle w:val="Hyperlink"/>
                  <w:rFonts w:ascii="Arial" w:hAnsi="Arial"/>
                  <w:sz w:val="20"/>
                  <w:szCs w:val="20"/>
                  <w:u w:val="none"/>
                </w:rPr>
                <w:t>Business Support Package Welcomed</w:t>
              </w:r>
            </w:hyperlink>
          </w:p>
          <w:p w14:paraId="60ABAC0E" w14:textId="6BE424FA" w:rsidR="00F2194E" w:rsidRPr="00A5582E" w:rsidRDefault="00347888" w:rsidP="00202824">
            <w:pPr>
              <w:pStyle w:val="ListParagraph"/>
              <w:numPr>
                <w:ilvl w:val="1"/>
                <w:numId w:val="29"/>
              </w:numPr>
              <w:rPr>
                <w:rFonts w:ascii="Arial" w:hAnsi="Arial" w:cs="Arial"/>
                <w:sz w:val="20"/>
                <w:szCs w:val="20"/>
              </w:rPr>
            </w:pPr>
            <w:hyperlink r:id="rId83" w:history="1">
              <w:r w:rsidR="00F2194E" w:rsidRPr="00A5582E">
                <w:rPr>
                  <w:rStyle w:val="Hyperlink"/>
                  <w:rFonts w:ascii="Arial" w:hAnsi="Arial"/>
                  <w:sz w:val="20"/>
                  <w:szCs w:val="20"/>
                  <w:u w:val="none"/>
                </w:rPr>
                <w:t>Important Community Updates</w:t>
              </w:r>
            </w:hyperlink>
          </w:p>
          <w:p w14:paraId="4F7AF509" w14:textId="1B4FD504" w:rsidR="00F2194E" w:rsidRPr="00A5582E" w:rsidRDefault="00347888" w:rsidP="00202824">
            <w:pPr>
              <w:pStyle w:val="ListParagraph"/>
              <w:numPr>
                <w:ilvl w:val="1"/>
                <w:numId w:val="29"/>
              </w:numPr>
              <w:rPr>
                <w:rFonts w:ascii="Arial" w:hAnsi="Arial" w:cs="Arial"/>
                <w:sz w:val="20"/>
                <w:szCs w:val="20"/>
              </w:rPr>
            </w:pPr>
            <w:hyperlink r:id="rId84" w:history="1">
              <w:r w:rsidR="00F2194E" w:rsidRPr="00A5582E">
                <w:rPr>
                  <w:rStyle w:val="Hyperlink"/>
                  <w:rFonts w:ascii="Arial" w:hAnsi="Arial"/>
                  <w:sz w:val="20"/>
                  <w:szCs w:val="20"/>
                  <w:u w:val="none"/>
                </w:rPr>
                <w:t>Major Milestone in Vaccination Effort</w:t>
              </w:r>
            </w:hyperlink>
          </w:p>
          <w:p w14:paraId="0C79CF84" w14:textId="63BC4A2C" w:rsidR="00F2194E" w:rsidRPr="00A5582E" w:rsidRDefault="00347888" w:rsidP="00202824">
            <w:pPr>
              <w:pStyle w:val="ListParagraph"/>
              <w:numPr>
                <w:ilvl w:val="1"/>
                <w:numId w:val="29"/>
              </w:numPr>
              <w:rPr>
                <w:rFonts w:ascii="Arial" w:hAnsi="Arial" w:cs="Arial"/>
                <w:sz w:val="20"/>
                <w:szCs w:val="20"/>
              </w:rPr>
            </w:pPr>
            <w:hyperlink r:id="rId85" w:history="1">
              <w:r w:rsidR="00F2194E" w:rsidRPr="00A5582E">
                <w:rPr>
                  <w:rStyle w:val="Hyperlink"/>
                  <w:rFonts w:ascii="Arial" w:hAnsi="Arial"/>
                  <w:sz w:val="20"/>
                  <w:szCs w:val="20"/>
                  <w:u w:val="none"/>
                </w:rPr>
                <w:t>Money Flowing to Hard Hit Tasmanian Businesses</w:t>
              </w:r>
            </w:hyperlink>
          </w:p>
          <w:p w14:paraId="6D8A81E5" w14:textId="52F4980B" w:rsidR="00F2194E" w:rsidRPr="00A5582E" w:rsidRDefault="00347888" w:rsidP="00202824">
            <w:pPr>
              <w:pStyle w:val="ListParagraph"/>
              <w:numPr>
                <w:ilvl w:val="1"/>
                <w:numId w:val="29"/>
              </w:numPr>
              <w:rPr>
                <w:rFonts w:ascii="Arial" w:hAnsi="Arial" w:cs="Arial"/>
                <w:sz w:val="20"/>
                <w:szCs w:val="20"/>
              </w:rPr>
            </w:pPr>
            <w:hyperlink r:id="rId86" w:history="1">
              <w:r w:rsidR="00F2194E" w:rsidRPr="00A5582E">
                <w:rPr>
                  <w:rStyle w:val="Hyperlink"/>
                  <w:rFonts w:ascii="Arial" w:hAnsi="Arial"/>
                  <w:sz w:val="20"/>
                  <w:szCs w:val="20"/>
                  <w:u w:val="none"/>
                </w:rPr>
                <w:t>Pfizer and Moderna Vaccine for 60+ year Olds</w:t>
              </w:r>
            </w:hyperlink>
          </w:p>
          <w:p w14:paraId="3C4D17A7" w14:textId="69A4ACEA" w:rsidR="00F2194E" w:rsidRPr="00A5582E" w:rsidRDefault="00347888" w:rsidP="00202824">
            <w:pPr>
              <w:pStyle w:val="ListParagraph"/>
              <w:numPr>
                <w:ilvl w:val="1"/>
                <w:numId w:val="29"/>
              </w:numPr>
              <w:rPr>
                <w:rFonts w:ascii="Arial" w:hAnsi="Arial" w:cs="Arial"/>
                <w:sz w:val="20"/>
                <w:szCs w:val="20"/>
              </w:rPr>
            </w:pPr>
            <w:hyperlink r:id="rId87" w:history="1">
              <w:r w:rsidR="00F2194E" w:rsidRPr="00A5582E">
                <w:rPr>
                  <w:rStyle w:val="Hyperlink"/>
                  <w:rFonts w:ascii="Arial" w:hAnsi="Arial"/>
                  <w:sz w:val="20"/>
                  <w:szCs w:val="20"/>
                  <w:u w:val="none"/>
                </w:rPr>
                <w:t>Update to COVID-19 Testing Requirements for Transport Workers</w:t>
              </w:r>
            </w:hyperlink>
          </w:p>
          <w:p w14:paraId="4EC9A59A" w14:textId="77777777" w:rsidR="007B6A79" w:rsidRPr="00A5582E" w:rsidRDefault="007B6A79" w:rsidP="00610EE2">
            <w:pPr>
              <w:pStyle w:val="Heading2"/>
              <w:spacing w:before="0" w:after="0"/>
              <w:outlineLvl w:val="1"/>
            </w:pPr>
          </w:p>
          <w:p w14:paraId="448A7CFB" w14:textId="3E293B03" w:rsidR="00711E21" w:rsidRPr="00A5582E" w:rsidRDefault="00711E21" w:rsidP="00610EE2">
            <w:pPr>
              <w:pStyle w:val="Heading2"/>
              <w:spacing w:before="0" w:after="0"/>
              <w:outlineLvl w:val="1"/>
            </w:pPr>
            <w:r w:rsidRPr="00A5582E">
              <w:t>VIC</w:t>
            </w:r>
          </w:p>
          <w:p w14:paraId="4D9F95CA" w14:textId="606C062A" w:rsidR="001D5283" w:rsidRPr="00A5582E" w:rsidRDefault="001D5283" w:rsidP="00202824">
            <w:pPr>
              <w:pStyle w:val="Heading2"/>
              <w:numPr>
                <w:ilvl w:val="0"/>
                <w:numId w:val="29"/>
              </w:numPr>
              <w:spacing w:before="0" w:after="0" w:line="240" w:lineRule="auto"/>
              <w:outlineLvl w:val="1"/>
              <w:rPr>
                <w:b w:val="0"/>
                <w:bCs/>
                <w:color w:val="auto"/>
                <w:sz w:val="20"/>
                <w:szCs w:val="20"/>
              </w:rPr>
            </w:pPr>
            <w:bookmarkStart w:id="2" w:name="_Hlk83205495"/>
            <w:r w:rsidRPr="00A5582E">
              <w:rPr>
                <w:b w:val="0"/>
                <w:bCs/>
                <w:color w:val="auto"/>
                <w:sz w:val="20"/>
                <w:szCs w:val="20"/>
              </w:rPr>
              <w:t xml:space="preserve">Department of Jobs, Precincts and Regions: </w:t>
            </w:r>
            <w:hyperlink r:id="rId88" w:history="1">
              <w:r w:rsidRPr="00A5582E">
                <w:rPr>
                  <w:rStyle w:val="Hyperlink"/>
                  <w:b w:val="0"/>
                  <w:bCs/>
                  <w:sz w:val="20"/>
                  <w:szCs w:val="20"/>
                  <w:u w:val="none"/>
                </w:rPr>
                <w:t>A New COVID Immunity Test Being Developed in Victoria</w:t>
              </w:r>
            </w:hyperlink>
          </w:p>
          <w:p w14:paraId="402BA62D" w14:textId="49FEC385" w:rsidR="00202824" w:rsidRPr="00A5582E" w:rsidRDefault="00202824"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Victorian Building Authority:</w:t>
            </w:r>
          </w:p>
          <w:p w14:paraId="7F3AFB0C" w14:textId="11446033" w:rsidR="001D5283" w:rsidRPr="00A5582E" w:rsidRDefault="00347888" w:rsidP="00202824">
            <w:pPr>
              <w:pStyle w:val="ListParagraph"/>
              <w:numPr>
                <w:ilvl w:val="1"/>
                <w:numId w:val="29"/>
              </w:numPr>
              <w:rPr>
                <w:rFonts w:ascii="Arial" w:hAnsi="Arial" w:cs="Arial"/>
                <w:sz w:val="20"/>
                <w:szCs w:val="20"/>
              </w:rPr>
            </w:pPr>
            <w:hyperlink r:id="rId89" w:history="1">
              <w:r w:rsidR="001D5283" w:rsidRPr="00A5582E">
                <w:rPr>
                  <w:rStyle w:val="Hyperlink"/>
                  <w:rFonts w:ascii="Arial" w:hAnsi="Arial"/>
                  <w:sz w:val="20"/>
                  <w:szCs w:val="20"/>
                  <w:u w:val="none"/>
                </w:rPr>
                <w:t>Construction Industry Shutdown FAQ</w:t>
              </w:r>
            </w:hyperlink>
          </w:p>
          <w:bookmarkEnd w:id="2"/>
          <w:p w14:paraId="291CF5EF" w14:textId="46BA96E0" w:rsidR="00202824" w:rsidRPr="00A5582E" w:rsidRDefault="0075490D" w:rsidP="00202824">
            <w:pPr>
              <w:pStyle w:val="ListParagraph"/>
              <w:numPr>
                <w:ilvl w:val="1"/>
                <w:numId w:val="29"/>
              </w:numPr>
              <w:rPr>
                <w:rFonts w:ascii="Arial" w:hAnsi="Arial" w:cs="Arial"/>
                <w:sz w:val="20"/>
                <w:szCs w:val="20"/>
              </w:rPr>
            </w:pPr>
            <w:r w:rsidRPr="00A5582E">
              <w:fldChar w:fldCharType="begin"/>
            </w:r>
            <w:r w:rsidRPr="00A5582E">
              <w:instrText xml:space="preserve"> HYPERLINK "https://www.vba.vic.gov.au/news/news/2021/important-covid-19-construction-update-construction-industry-to-shut-down-for-two-weeks" </w:instrText>
            </w:r>
            <w:r w:rsidRPr="00A5582E">
              <w:fldChar w:fldCharType="separate"/>
            </w:r>
            <w:r w:rsidR="00202824" w:rsidRPr="00A5582E">
              <w:rPr>
                <w:rStyle w:val="Hyperlink"/>
                <w:rFonts w:ascii="Arial" w:hAnsi="Arial"/>
                <w:sz w:val="20"/>
                <w:szCs w:val="20"/>
                <w:u w:val="none"/>
              </w:rPr>
              <w:t>Important COVID-19 Construction Update: Construction Industry to Shut Down for Two Weeks</w:t>
            </w:r>
            <w:r w:rsidRPr="00A5582E">
              <w:rPr>
                <w:rStyle w:val="Hyperlink"/>
                <w:rFonts w:ascii="Arial" w:hAnsi="Arial"/>
                <w:sz w:val="20"/>
                <w:szCs w:val="20"/>
                <w:u w:val="none"/>
              </w:rPr>
              <w:fldChar w:fldCharType="end"/>
            </w:r>
          </w:p>
          <w:p w14:paraId="32CD1C2E" w14:textId="4B0A39CD" w:rsidR="00202824" w:rsidRPr="00A5582E" w:rsidRDefault="00347888" w:rsidP="00202824">
            <w:pPr>
              <w:pStyle w:val="ListParagraph"/>
              <w:numPr>
                <w:ilvl w:val="1"/>
                <w:numId w:val="29"/>
              </w:numPr>
              <w:rPr>
                <w:rFonts w:ascii="Arial" w:hAnsi="Arial" w:cs="Arial"/>
                <w:sz w:val="20"/>
                <w:szCs w:val="20"/>
              </w:rPr>
            </w:pPr>
            <w:hyperlink r:id="rId90" w:history="1">
              <w:r w:rsidR="00202824" w:rsidRPr="00A5582E">
                <w:rPr>
                  <w:rStyle w:val="Hyperlink"/>
                  <w:rFonts w:ascii="Arial" w:hAnsi="Arial"/>
                  <w:sz w:val="20"/>
                  <w:szCs w:val="20"/>
                  <w:u w:val="none"/>
                </w:rPr>
                <w:t>Important COVID-19 Update: Mandatory Vaccination for Construction Workers</w:t>
              </w:r>
            </w:hyperlink>
          </w:p>
          <w:p w14:paraId="4B7BF171" w14:textId="7A70459E" w:rsidR="007B6A79" w:rsidRPr="00A5582E" w:rsidRDefault="001459F3"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Victorian Government:</w:t>
            </w:r>
          </w:p>
          <w:p w14:paraId="46774C85" w14:textId="7850E881" w:rsidR="00F2194E" w:rsidRPr="00A5582E" w:rsidRDefault="00347888" w:rsidP="00202824">
            <w:pPr>
              <w:pStyle w:val="ListParagraph"/>
              <w:numPr>
                <w:ilvl w:val="1"/>
                <w:numId w:val="29"/>
              </w:numPr>
              <w:rPr>
                <w:rFonts w:ascii="Arial" w:hAnsi="Arial" w:cs="Arial"/>
                <w:sz w:val="20"/>
                <w:szCs w:val="20"/>
              </w:rPr>
            </w:pPr>
            <w:hyperlink r:id="rId91" w:history="1">
              <w:r w:rsidR="00F2194E" w:rsidRPr="00A5582E">
                <w:rPr>
                  <w:rStyle w:val="Hyperlink"/>
                  <w:rFonts w:ascii="Arial" w:hAnsi="Arial"/>
                  <w:sz w:val="20"/>
                  <w:szCs w:val="20"/>
                  <w:u w:val="none"/>
                </w:rPr>
                <w:t>Ballarat to Lock Down for a Week to Slow Virus Spread</w:t>
              </w:r>
            </w:hyperlink>
          </w:p>
          <w:p w14:paraId="1D57F483" w14:textId="6D21D863" w:rsidR="001459F3" w:rsidRPr="00A5582E" w:rsidRDefault="00347888" w:rsidP="00202824">
            <w:pPr>
              <w:pStyle w:val="ListParagraph"/>
              <w:numPr>
                <w:ilvl w:val="1"/>
                <w:numId w:val="29"/>
              </w:numPr>
              <w:rPr>
                <w:rFonts w:ascii="Arial" w:hAnsi="Arial" w:cs="Arial"/>
                <w:sz w:val="20"/>
                <w:szCs w:val="20"/>
              </w:rPr>
            </w:pPr>
            <w:hyperlink r:id="rId92" w:history="1">
              <w:r w:rsidR="001459F3" w:rsidRPr="00A5582E">
                <w:rPr>
                  <w:rStyle w:val="Hyperlink"/>
                  <w:rFonts w:ascii="Arial" w:hAnsi="Arial"/>
                  <w:sz w:val="20"/>
                  <w:szCs w:val="20"/>
                  <w:u w:val="none"/>
                </w:rPr>
                <w:t>Burnet Institute - Vic Roadmap</w:t>
              </w:r>
            </w:hyperlink>
          </w:p>
          <w:p w14:paraId="7A6346BB" w14:textId="1B468CB9" w:rsidR="00F2194E" w:rsidRPr="00A5582E" w:rsidRDefault="00347888" w:rsidP="00202824">
            <w:pPr>
              <w:pStyle w:val="ListParagraph"/>
              <w:numPr>
                <w:ilvl w:val="1"/>
                <w:numId w:val="29"/>
              </w:numPr>
              <w:rPr>
                <w:rFonts w:ascii="Arial" w:hAnsi="Arial" w:cs="Arial"/>
                <w:sz w:val="20"/>
                <w:szCs w:val="20"/>
              </w:rPr>
            </w:pPr>
            <w:hyperlink r:id="rId93" w:history="1">
              <w:r w:rsidR="00F2194E" w:rsidRPr="00A5582E">
                <w:rPr>
                  <w:rStyle w:val="Hyperlink"/>
                  <w:rFonts w:ascii="Arial" w:hAnsi="Arial"/>
                  <w:sz w:val="20"/>
                  <w:szCs w:val="20"/>
                  <w:u w:val="none"/>
                </w:rPr>
                <w:t>Business Consultation Helps Shape Path Out of Pandemic</w:t>
              </w:r>
            </w:hyperlink>
          </w:p>
          <w:p w14:paraId="0C773379" w14:textId="50CA426E" w:rsidR="00D35541" w:rsidRPr="00A5582E" w:rsidRDefault="00347888" w:rsidP="00202824">
            <w:pPr>
              <w:pStyle w:val="ListParagraph"/>
              <w:numPr>
                <w:ilvl w:val="1"/>
                <w:numId w:val="29"/>
              </w:numPr>
              <w:rPr>
                <w:rFonts w:ascii="Arial" w:hAnsi="Arial" w:cs="Arial"/>
                <w:sz w:val="20"/>
                <w:szCs w:val="20"/>
              </w:rPr>
            </w:pPr>
            <w:hyperlink r:id="rId94" w:history="1">
              <w:r w:rsidR="00D35541" w:rsidRPr="00A5582E">
                <w:rPr>
                  <w:rStyle w:val="Hyperlink"/>
                  <w:rFonts w:ascii="Arial" w:hAnsi="Arial"/>
                  <w:sz w:val="20"/>
                  <w:szCs w:val="20"/>
                  <w:u w:val="none"/>
                </w:rPr>
                <w:t>Construction Industry to Shut Down for Two Weeks</w:t>
              </w:r>
            </w:hyperlink>
          </w:p>
          <w:p w14:paraId="6D396C43" w14:textId="6EDB4639" w:rsidR="00F2194E" w:rsidRPr="00A5582E" w:rsidRDefault="00347888" w:rsidP="00202824">
            <w:pPr>
              <w:pStyle w:val="ListParagraph"/>
              <w:numPr>
                <w:ilvl w:val="1"/>
                <w:numId w:val="29"/>
              </w:numPr>
              <w:rPr>
                <w:rFonts w:ascii="Arial" w:hAnsi="Arial" w:cs="Arial"/>
                <w:sz w:val="20"/>
                <w:szCs w:val="20"/>
              </w:rPr>
            </w:pPr>
            <w:hyperlink r:id="rId95" w:history="1">
              <w:r w:rsidR="00F2194E" w:rsidRPr="00A5582E">
                <w:rPr>
                  <w:rStyle w:val="Hyperlink"/>
                  <w:rFonts w:ascii="Arial" w:hAnsi="Arial"/>
                  <w:sz w:val="20"/>
                  <w:szCs w:val="20"/>
                  <w:u w:val="none"/>
                </w:rPr>
                <w:t>Keeping the Community Safe with New COVID Immunity Test</w:t>
              </w:r>
            </w:hyperlink>
          </w:p>
          <w:p w14:paraId="6F6BB07B" w14:textId="7C914CBA" w:rsidR="009E7376" w:rsidRPr="00A5582E" w:rsidRDefault="00347888" w:rsidP="00202824">
            <w:pPr>
              <w:pStyle w:val="ListParagraph"/>
              <w:numPr>
                <w:ilvl w:val="1"/>
                <w:numId w:val="29"/>
              </w:numPr>
              <w:rPr>
                <w:rFonts w:ascii="Arial" w:hAnsi="Arial" w:cs="Arial"/>
                <w:sz w:val="20"/>
                <w:szCs w:val="20"/>
              </w:rPr>
            </w:pPr>
            <w:hyperlink r:id="rId96" w:history="1">
              <w:r w:rsidR="009E7376" w:rsidRPr="00A5582E">
                <w:rPr>
                  <w:rStyle w:val="Hyperlink"/>
                  <w:rFonts w:ascii="Arial" w:hAnsi="Arial"/>
                  <w:sz w:val="20"/>
                  <w:szCs w:val="20"/>
                  <w:u w:val="none"/>
                </w:rPr>
                <w:t>New Freedoms When 70 Per Cent First Dose Target Reached</w:t>
              </w:r>
            </w:hyperlink>
          </w:p>
          <w:p w14:paraId="357240AA" w14:textId="6B6727B8" w:rsidR="001459F3" w:rsidRPr="00A5582E" w:rsidRDefault="00347888" w:rsidP="00202824">
            <w:pPr>
              <w:pStyle w:val="ListParagraph"/>
              <w:numPr>
                <w:ilvl w:val="1"/>
                <w:numId w:val="29"/>
              </w:numPr>
              <w:rPr>
                <w:rFonts w:ascii="Arial" w:hAnsi="Arial" w:cs="Arial"/>
                <w:sz w:val="20"/>
                <w:szCs w:val="20"/>
              </w:rPr>
            </w:pPr>
            <w:hyperlink r:id="rId97" w:history="1">
              <w:r w:rsidR="001459F3" w:rsidRPr="00A5582E">
                <w:rPr>
                  <w:rStyle w:val="Hyperlink"/>
                  <w:rFonts w:ascii="Arial" w:hAnsi="Arial"/>
                  <w:sz w:val="20"/>
                  <w:szCs w:val="20"/>
                  <w:u w:val="none"/>
                </w:rPr>
                <w:t>Roadmap</w:t>
              </w:r>
            </w:hyperlink>
          </w:p>
          <w:p w14:paraId="5AA1F795" w14:textId="12A3EAC5" w:rsidR="001459F3" w:rsidRPr="00A5582E" w:rsidRDefault="00347888" w:rsidP="00202824">
            <w:pPr>
              <w:pStyle w:val="ListParagraph"/>
              <w:numPr>
                <w:ilvl w:val="1"/>
                <w:numId w:val="29"/>
              </w:numPr>
              <w:rPr>
                <w:rFonts w:ascii="Arial" w:hAnsi="Arial" w:cs="Arial"/>
                <w:sz w:val="20"/>
                <w:szCs w:val="20"/>
              </w:rPr>
            </w:pPr>
            <w:hyperlink r:id="rId98" w:history="1">
              <w:r w:rsidR="001459F3" w:rsidRPr="00A5582E">
                <w:rPr>
                  <w:rStyle w:val="Hyperlink"/>
                  <w:rFonts w:ascii="Arial" w:hAnsi="Arial"/>
                  <w:sz w:val="20"/>
                  <w:szCs w:val="20"/>
                  <w:u w:val="none"/>
                </w:rPr>
                <w:t>Roadmap - Metro</w:t>
              </w:r>
            </w:hyperlink>
          </w:p>
          <w:p w14:paraId="5A664C45" w14:textId="3F25E10E" w:rsidR="001459F3" w:rsidRPr="00A5582E" w:rsidRDefault="00347888" w:rsidP="00202824">
            <w:pPr>
              <w:pStyle w:val="ListParagraph"/>
              <w:numPr>
                <w:ilvl w:val="1"/>
                <w:numId w:val="29"/>
              </w:numPr>
              <w:rPr>
                <w:rFonts w:ascii="Arial" w:hAnsi="Arial" w:cs="Arial"/>
                <w:sz w:val="20"/>
                <w:szCs w:val="20"/>
              </w:rPr>
            </w:pPr>
            <w:hyperlink r:id="rId99" w:history="1">
              <w:r w:rsidR="001459F3" w:rsidRPr="00A5582E">
                <w:rPr>
                  <w:rStyle w:val="Hyperlink"/>
                  <w:rFonts w:ascii="Arial" w:hAnsi="Arial"/>
                  <w:sz w:val="20"/>
                  <w:szCs w:val="20"/>
                  <w:u w:val="none"/>
                </w:rPr>
                <w:t>Roadmap - Regional</w:t>
              </w:r>
            </w:hyperlink>
          </w:p>
          <w:p w14:paraId="2E5E95D7" w14:textId="2FA4A54D" w:rsidR="001459F3" w:rsidRPr="00A5582E" w:rsidRDefault="00347888" w:rsidP="00202824">
            <w:pPr>
              <w:pStyle w:val="ListParagraph"/>
              <w:numPr>
                <w:ilvl w:val="1"/>
                <w:numId w:val="29"/>
              </w:numPr>
              <w:rPr>
                <w:rFonts w:ascii="Arial" w:hAnsi="Arial" w:cs="Arial"/>
                <w:sz w:val="20"/>
                <w:szCs w:val="20"/>
              </w:rPr>
            </w:pPr>
            <w:hyperlink r:id="rId100" w:history="1">
              <w:r w:rsidR="001459F3" w:rsidRPr="00A5582E">
                <w:rPr>
                  <w:rStyle w:val="Hyperlink"/>
                  <w:rFonts w:ascii="Arial" w:hAnsi="Arial"/>
                  <w:sz w:val="20"/>
                  <w:szCs w:val="20"/>
                  <w:u w:val="none"/>
                </w:rPr>
                <w:t>Seven Day Lockdown: Geelong, Surf Coast &amp; Mitchell Shire</w:t>
              </w:r>
            </w:hyperlink>
          </w:p>
          <w:p w14:paraId="65E12E6B" w14:textId="1DEDEB93" w:rsidR="001459F3" w:rsidRPr="00A5582E" w:rsidRDefault="00347888" w:rsidP="00202824">
            <w:pPr>
              <w:pStyle w:val="ListParagraph"/>
              <w:numPr>
                <w:ilvl w:val="1"/>
                <w:numId w:val="29"/>
              </w:numPr>
              <w:rPr>
                <w:rFonts w:ascii="Arial" w:hAnsi="Arial" w:cs="Arial"/>
                <w:sz w:val="20"/>
                <w:szCs w:val="20"/>
              </w:rPr>
            </w:pPr>
            <w:hyperlink r:id="rId101" w:history="1">
              <w:r w:rsidR="001459F3" w:rsidRPr="00A5582E">
                <w:rPr>
                  <w:rStyle w:val="Hyperlink"/>
                  <w:rFonts w:ascii="Arial" w:hAnsi="Arial"/>
                  <w:sz w:val="20"/>
                  <w:szCs w:val="20"/>
                  <w:u w:val="none"/>
                </w:rPr>
                <w:t>Victoria’s Roadmap: Delivering the National Plan</w:t>
              </w:r>
            </w:hyperlink>
          </w:p>
          <w:p w14:paraId="4FC11AAD" w14:textId="77777777" w:rsidR="007B6A79" w:rsidRPr="00A5582E" w:rsidRDefault="007B6A79" w:rsidP="00610EE2">
            <w:pPr>
              <w:pStyle w:val="Heading2"/>
              <w:spacing w:before="0" w:after="0"/>
              <w:outlineLvl w:val="1"/>
            </w:pPr>
          </w:p>
          <w:p w14:paraId="2D5FFB84" w14:textId="25808D7F" w:rsidR="00B95267" w:rsidRPr="00A5582E" w:rsidRDefault="00B95267" w:rsidP="00610EE2">
            <w:pPr>
              <w:pStyle w:val="Heading2"/>
              <w:spacing w:before="0" w:after="0"/>
              <w:outlineLvl w:val="1"/>
            </w:pPr>
            <w:r w:rsidRPr="00A5582E">
              <w:t>WA</w:t>
            </w:r>
          </w:p>
          <w:p w14:paraId="685B86FD" w14:textId="434C2B31" w:rsidR="007B6A79" w:rsidRPr="00A5582E" w:rsidRDefault="00F2194E"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 xml:space="preserve">WA Government: </w:t>
            </w:r>
          </w:p>
          <w:p w14:paraId="5C21DA61" w14:textId="62C5FAAA" w:rsidR="00F2194E" w:rsidRPr="00A5582E" w:rsidRDefault="00347888" w:rsidP="00202824">
            <w:pPr>
              <w:pStyle w:val="ListParagraph"/>
              <w:numPr>
                <w:ilvl w:val="1"/>
                <w:numId w:val="29"/>
              </w:numPr>
              <w:rPr>
                <w:rFonts w:ascii="Arial" w:hAnsi="Arial" w:cs="Arial"/>
                <w:sz w:val="20"/>
                <w:szCs w:val="20"/>
              </w:rPr>
            </w:pPr>
            <w:hyperlink r:id="rId102" w:history="1">
              <w:r w:rsidR="00F2194E" w:rsidRPr="00A5582E">
                <w:rPr>
                  <w:rStyle w:val="Hyperlink"/>
                  <w:rFonts w:ascii="Arial" w:hAnsi="Arial"/>
                  <w:sz w:val="20"/>
                  <w:szCs w:val="20"/>
                  <w:u w:val="none"/>
                </w:rPr>
                <w:t>COVID-19 Vaccines Made Easy for Secondary School Students and Staff</w:t>
              </w:r>
            </w:hyperlink>
          </w:p>
          <w:p w14:paraId="602E40A5" w14:textId="6B95B1CA" w:rsidR="00F2194E" w:rsidRPr="00A5582E" w:rsidRDefault="00347888" w:rsidP="00202824">
            <w:pPr>
              <w:pStyle w:val="ListParagraph"/>
              <w:numPr>
                <w:ilvl w:val="1"/>
                <w:numId w:val="29"/>
              </w:numPr>
              <w:rPr>
                <w:rFonts w:ascii="Arial" w:hAnsi="Arial" w:cs="Arial"/>
                <w:sz w:val="20"/>
                <w:szCs w:val="20"/>
              </w:rPr>
            </w:pPr>
            <w:hyperlink r:id="rId103" w:history="1">
              <w:r w:rsidR="00F2194E" w:rsidRPr="00A5582E">
                <w:rPr>
                  <w:rStyle w:val="Hyperlink"/>
                  <w:rFonts w:ascii="Arial" w:hAnsi="Arial"/>
                  <w:sz w:val="20"/>
                  <w:szCs w:val="20"/>
                  <w:u w:val="none"/>
                </w:rPr>
                <w:t>COVID-19 Vaccine Pop-Up Clinics in the Pilbara</w:t>
              </w:r>
            </w:hyperlink>
          </w:p>
          <w:p w14:paraId="68D281F3" w14:textId="4BFEE042" w:rsidR="00F2194E" w:rsidRPr="00A5582E" w:rsidRDefault="00347888" w:rsidP="00202824">
            <w:pPr>
              <w:pStyle w:val="ListParagraph"/>
              <w:numPr>
                <w:ilvl w:val="1"/>
                <w:numId w:val="29"/>
              </w:numPr>
              <w:rPr>
                <w:rFonts w:ascii="Arial" w:hAnsi="Arial" w:cs="Arial"/>
                <w:sz w:val="20"/>
                <w:szCs w:val="20"/>
              </w:rPr>
            </w:pPr>
            <w:hyperlink r:id="rId104" w:history="1">
              <w:r w:rsidR="00F2194E" w:rsidRPr="00A5582E">
                <w:rPr>
                  <w:rStyle w:val="Hyperlink"/>
                  <w:rFonts w:ascii="Arial" w:hAnsi="Arial"/>
                  <w:sz w:val="20"/>
                  <w:szCs w:val="20"/>
                  <w:u w:val="none"/>
                </w:rPr>
                <w:t>Regular COVID-19 Testing Available for Taxi and Ride Share Drivers</w:t>
              </w:r>
            </w:hyperlink>
          </w:p>
          <w:p w14:paraId="2DAEC9CD" w14:textId="77777777" w:rsidR="007B6A79" w:rsidRPr="00A5582E" w:rsidRDefault="007B6A79" w:rsidP="00610EE2">
            <w:pPr>
              <w:pStyle w:val="Heading2"/>
              <w:spacing w:before="0" w:after="0"/>
              <w:outlineLvl w:val="1"/>
            </w:pPr>
          </w:p>
          <w:p w14:paraId="092A29A9" w14:textId="77777777" w:rsidR="007B6A79" w:rsidRPr="00A5582E" w:rsidRDefault="007B6A79" w:rsidP="00610EE2">
            <w:pPr>
              <w:pStyle w:val="Heading2"/>
              <w:spacing w:before="0" w:after="0"/>
              <w:outlineLvl w:val="1"/>
            </w:pPr>
            <w:r w:rsidRPr="00A5582E">
              <w:t>NZ</w:t>
            </w:r>
          </w:p>
          <w:p w14:paraId="318CFD1B" w14:textId="2F9412FA" w:rsidR="007B6A79" w:rsidRPr="00A5582E" w:rsidRDefault="00F2194E" w:rsidP="00202824">
            <w:pPr>
              <w:pStyle w:val="Heading2"/>
              <w:numPr>
                <w:ilvl w:val="0"/>
                <w:numId w:val="29"/>
              </w:numPr>
              <w:spacing w:before="0" w:after="0" w:line="240" w:lineRule="auto"/>
              <w:outlineLvl w:val="1"/>
              <w:rPr>
                <w:b w:val="0"/>
                <w:bCs/>
                <w:color w:val="auto"/>
                <w:sz w:val="20"/>
                <w:szCs w:val="20"/>
              </w:rPr>
            </w:pPr>
            <w:r w:rsidRPr="00A5582E">
              <w:rPr>
                <w:b w:val="0"/>
                <w:bCs/>
                <w:color w:val="auto"/>
                <w:sz w:val="20"/>
                <w:szCs w:val="20"/>
              </w:rPr>
              <w:t>NZ Government:</w:t>
            </w:r>
          </w:p>
          <w:p w14:paraId="24893769" w14:textId="5DEC2AE2" w:rsidR="00F2194E" w:rsidRPr="00A5582E" w:rsidRDefault="00347888" w:rsidP="00202824">
            <w:pPr>
              <w:pStyle w:val="ListParagraph"/>
              <w:numPr>
                <w:ilvl w:val="1"/>
                <w:numId w:val="29"/>
              </w:numPr>
              <w:rPr>
                <w:rFonts w:ascii="Arial" w:hAnsi="Arial" w:cs="Arial"/>
                <w:sz w:val="20"/>
                <w:szCs w:val="20"/>
              </w:rPr>
            </w:pPr>
            <w:hyperlink r:id="rId105" w:history="1">
              <w:r w:rsidR="00F2194E" w:rsidRPr="00A5582E">
                <w:rPr>
                  <w:rStyle w:val="Hyperlink"/>
                  <w:rFonts w:ascii="Arial" w:hAnsi="Arial"/>
                  <w:sz w:val="20"/>
                  <w:szCs w:val="20"/>
                  <w:u w:val="none"/>
                </w:rPr>
                <w:t>Extra Support for Ethnic Communities to Share Vaccination Information</w:t>
              </w:r>
            </w:hyperlink>
          </w:p>
          <w:p w14:paraId="5EA8D005" w14:textId="60F4A5CB" w:rsidR="00F2194E" w:rsidRPr="00A5582E" w:rsidRDefault="00347888" w:rsidP="00202824">
            <w:pPr>
              <w:pStyle w:val="ListParagraph"/>
              <w:numPr>
                <w:ilvl w:val="1"/>
                <w:numId w:val="29"/>
              </w:numPr>
              <w:rPr>
                <w:rFonts w:ascii="Arial" w:hAnsi="Arial" w:cs="Arial"/>
                <w:sz w:val="20"/>
                <w:szCs w:val="20"/>
              </w:rPr>
            </w:pPr>
            <w:hyperlink r:id="rId106" w:history="1">
              <w:r w:rsidR="00F2194E" w:rsidRPr="00A5582E">
                <w:rPr>
                  <w:rStyle w:val="Hyperlink"/>
                  <w:rFonts w:ascii="Arial" w:hAnsi="Arial"/>
                  <w:sz w:val="20"/>
                  <w:szCs w:val="20"/>
                  <w:u w:val="none"/>
                </w:rPr>
                <w:t>Major Milestones for Māori COVID-19 Vaccine Rollout as New Campaign Launches</w:t>
              </w:r>
            </w:hyperlink>
          </w:p>
          <w:p w14:paraId="5CADC299" w14:textId="28A580E8" w:rsidR="00F2194E" w:rsidRPr="00A5582E" w:rsidRDefault="00347888" w:rsidP="00202824">
            <w:pPr>
              <w:pStyle w:val="ListParagraph"/>
              <w:numPr>
                <w:ilvl w:val="1"/>
                <w:numId w:val="29"/>
              </w:numPr>
              <w:rPr>
                <w:rFonts w:ascii="Arial" w:hAnsi="Arial" w:cs="Arial"/>
                <w:sz w:val="20"/>
                <w:szCs w:val="20"/>
              </w:rPr>
            </w:pPr>
            <w:hyperlink r:id="rId107" w:history="1">
              <w:r w:rsidR="00F2194E" w:rsidRPr="00A5582E">
                <w:rPr>
                  <w:rStyle w:val="Hyperlink"/>
                  <w:rFonts w:ascii="Arial" w:hAnsi="Arial"/>
                  <w:sz w:val="20"/>
                  <w:szCs w:val="20"/>
                  <w:u w:val="none"/>
                </w:rPr>
                <w:t>NZ Economy’s Strong Momentum Will Support Rebound from Delta Outbreak; COVID Fund Replenished</w:t>
              </w:r>
            </w:hyperlink>
          </w:p>
          <w:p w14:paraId="2D678456" w14:textId="704F1A25" w:rsidR="00F2194E" w:rsidRPr="00A5582E" w:rsidRDefault="00347888" w:rsidP="00202824">
            <w:pPr>
              <w:pStyle w:val="ListParagraph"/>
              <w:numPr>
                <w:ilvl w:val="1"/>
                <w:numId w:val="29"/>
              </w:numPr>
              <w:rPr>
                <w:rFonts w:ascii="Arial" w:hAnsi="Arial" w:cs="Arial"/>
                <w:sz w:val="20"/>
                <w:szCs w:val="20"/>
              </w:rPr>
            </w:pPr>
            <w:hyperlink r:id="rId108" w:history="1">
              <w:r w:rsidR="00F2194E" w:rsidRPr="00A5582E">
                <w:rPr>
                  <w:rStyle w:val="Hyperlink"/>
                  <w:rFonts w:ascii="Arial" w:hAnsi="Arial"/>
                  <w:sz w:val="20"/>
                  <w:szCs w:val="20"/>
                  <w:u w:val="none"/>
                </w:rPr>
                <w:t>Quarantine-free Travel with Australia to Remain Suspended for a Further 8 Weeks</w:t>
              </w:r>
            </w:hyperlink>
          </w:p>
          <w:p w14:paraId="25AB03CA" w14:textId="2D5DED0B" w:rsidR="00F2194E" w:rsidRPr="00A5582E" w:rsidRDefault="00347888" w:rsidP="00202824">
            <w:pPr>
              <w:pStyle w:val="ListParagraph"/>
              <w:numPr>
                <w:ilvl w:val="1"/>
                <w:numId w:val="29"/>
              </w:numPr>
              <w:rPr>
                <w:rFonts w:ascii="Arial" w:hAnsi="Arial" w:cs="Arial"/>
                <w:sz w:val="20"/>
                <w:szCs w:val="20"/>
              </w:rPr>
            </w:pPr>
            <w:hyperlink r:id="rId109" w:history="1">
              <w:r w:rsidR="00F2194E" w:rsidRPr="00A5582E">
                <w:rPr>
                  <w:rStyle w:val="Hyperlink"/>
                  <w:rFonts w:ascii="Arial" w:hAnsi="Arial"/>
                  <w:sz w:val="20"/>
                  <w:szCs w:val="20"/>
                  <w:u w:val="none"/>
                </w:rPr>
                <w:t>Section 70 Notice Issued for Northern Hauraki; Locals, Visitors, Workers Required to Isolate, Get Tested</w:t>
              </w:r>
            </w:hyperlink>
          </w:p>
          <w:p w14:paraId="314184D1" w14:textId="77777777" w:rsidR="007B6A79" w:rsidRPr="00A5582E" w:rsidRDefault="007B6A79" w:rsidP="00610EE2">
            <w:pPr>
              <w:pStyle w:val="Heading2"/>
              <w:spacing w:before="0" w:after="0"/>
              <w:outlineLvl w:val="1"/>
            </w:pPr>
          </w:p>
          <w:p w14:paraId="17FC7184" w14:textId="08D6BDF1" w:rsidR="00FD7DB5" w:rsidRPr="00A5582E" w:rsidRDefault="00FD7DB5" w:rsidP="00610EE2">
            <w:pPr>
              <w:pStyle w:val="Heading2"/>
              <w:spacing w:before="0" w:after="0"/>
              <w:outlineLvl w:val="1"/>
            </w:pPr>
            <w:r w:rsidRPr="00A5582E">
              <w:t>Other</w:t>
            </w:r>
          </w:p>
          <w:p w14:paraId="07D9A38D" w14:textId="75EB3384" w:rsidR="00FD7DB5" w:rsidRPr="00A5582E" w:rsidRDefault="00202824" w:rsidP="00202824">
            <w:pPr>
              <w:pStyle w:val="ListParagraph"/>
              <w:numPr>
                <w:ilvl w:val="0"/>
                <w:numId w:val="25"/>
              </w:numPr>
              <w:rPr>
                <w:rFonts w:ascii="Arial" w:hAnsi="Arial" w:cs="Arial"/>
                <w:sz w:val="20"/>
                <w:szCs w:val="20"/>
              </w:rPr>
            </w:pPr>
            <w:r w:rsidRPr="00A5582E">
              <w:rPr>
                <w:rFonts w:ascii="Arial" w:hAnsi="Arial" w:cs="Arial"/>
                <w:sz w:val="20"/>
                <w:szCs w:val="20"/>
              </w:rPr>
              <w:t xml:space="preserve">World Health Organisation: </w:t>
            </w:r>
            <w:hyperlink r:id="rId110" w:history="1">
              <w:r w:rsidRPr="00A5582E">
                <w:rPr>
                  <w:rStyle w:val="Hyperlink"/>
                  <w:rFonts w:ascii="Arial" w:hAnsi="Arial"/>
                  <w:sz w:val="20"/>
                  <w:szCs w:val="20"/>
                  <w:u w:val="none"/>
                </w:rPr>
                <w:t>International Organizations, Vaccine Manufacturers Agree to Intensify Cooperation to Deliver COVID-19 Vaccines</w:t>
              </w:r>
            </w:hyperlink>
          </w:p>
          <w:p w14:paraId="501D83F9" w14:textId="732FB257" w:rsidR="007B6A79" w:rsidRPr="00A5582E" w:rsidRDefault="007B6A79" w:rsidP="00610EE2">
            <w:pPr>
              <w:pStyle w:val="Heading2"/>
              <w:spacing w:before="0" w:after="0"/>
              <w:outlineLvl w:val="1"/>
            </w:pPr>
          </w:p>
        </w:tc>
      </w:tr>
      <w:tr w:rsidR="00D0437B" w:rsidRPr="00A5582E" w14:paraId="45B9D4FC" w14:textId="77777777" w:rsidTr="00D0437B">
        <w:tc>
          <w:tcPr>
            <w:tcW w:w="5000" w:type="pct"/>
            <w:gridSpan w:val="3"/>
            <w:shd w:val="clear" w:color="auto" w:fill="auto"/>
            <w:tcMar>
              <w:bottom w:w="113" w:type="dxa"/>
            </w:tcMar>
          </w:tcPr>
          <w:p w14:paraId="359C3C15" w14:textId="77777777" w:rsidR="00D0437B" w:rsidRPr="00A5582E" w:rsidRDefault="00D0437B" w:rsidP="00D0437B">
            <w:pPr>
              <w:rPr>
                <w:sz w:val="8"/>
                <w:szCs w:val="8"/>
              </w:rPr>
            </w:pPr>
          </w:p>
        </w:tc>
      </w:tr>
      <w:tr w:rsidR="00D0437B" w:rsidRPr="00A5582E"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A5582E"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A5582E" w:rsidRDefault="00D0437B" w:rsidP="001375D8">
            <w:pPr>
              <w:pStyle w:val="Heading1"/>
              <w:keepNext/>
              <w:outlineLvl w:val="0"/>
            </w:pPr>
          </w:p>
        </w:tc>
      </w:tr>
      <w:tr w:rsidR="00D0437B" w:rsidRPr="00A5582E" w14:paraId="18BEC67B" w14:textId="77777777" w:rsidTr="00D0437B">
        <w:tc>
          <w:tcPr>
            <w:tcW w:w="5000" w:type="pct"/>
            <w:gridSpan w:val="3"/>
            <w:shd w:val="clear" w:color="auto" w:fill="auto"/>
            <w:tcMar>
              <w:bottom w:w="113" w:type="dxa"/>
            </w:tcMar>
          </w:tcPr>
          <w:p w14:paraId="02AB8B88" w14:textId="65F49D72" w:rsidR="00D0437B" w:rsidRPr="00A5582E" w:rsidRDefault="00674A98" w:rsidP="00D0437B">
            <w:pPr>
              <w:pStyle w:val="BodyText"/>
            </w:pPr>
            <w:r w:rsidRPr="00A5582E">
              <w:t xml:space="preserve">That completes </w:t>
            </w:r>
            <w:r w:rsidR="00A561E7" w:rsidRPr="00A5582E">
              <w:t xml:space="preserve">this </w:t>
            </w:r>
            <w:r w:rsidR="00594D5F" w:rsidRPr="00A5582E">
              <w:t>edition</w:t>
            </w:r>
            <w:r w:rsidR="00A561E7" w:rsidRPr="00A5582E">
              <w:t xml:space="preserve"> of </w:t>
            </w:r>
            <w:r w:rsidRPr="00A5582E">
              <w:t xml:space="preserve">the COVID-19 update. The next update will be released on Wednesday </w:t>
            </w:r>
            <w:r w:rsidR="00202824" w:rsidRPr="00A5582E">
              <w:t>29 September 2021</w:t>
            </w:r>
            <w:r w:rsidRPr="00A5582E">
              <w:t>.</w:t>
            </w:r>
          </w:p>
          <w:p w14:paraId="54ECBA95" w14:textId="70D0A2AA" w:rsidR="00D0437B" w:rsidRPr="00A5582E"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A5582E">
              <w:rPr>
                <w:rFonts w:ascii="Arial" w:hAnsi="Arial" w:cs="Arial"/>
                <w:b/>
                <w:color w:val="6A6E71"/>
                <w:sz w:val="18"/>
                <w:szCs w:val="18"/>
              </w:rPr>
              <w:t>Environment Essentials Pty Ltd</w:t>
            </w:r>
            <w:r w:rsidRPr="00A5582E">
              <w:rPr>
                <w:rFonts w:ascii="Arial" w:hAnsi="Arial" w:cs="Arial"/>
                <w:color w:val="6A6E71"/>
                <w:sz w:val="18"/>
                <w:szCs w:val="18"/>
              </w:rPr>
              <w:t xml:space="preserve">  ǀ  ABN: 29 103 207 638</w:t>
            </w:r>
            <w:r w:rsidRPr="00A5582E">
              <w:rPr>
                <w:rFonts w:ascii="Arial" w:hAnsi="Arial" w:cs="Arial"/>
                <w:color w:val="6A6E71"/>
                <w:sz w:val="18"/>
                <w:szCs w:val="18"/>
              </w:rPr>
              <w:br/>
            </w:r>
            <w:r w:rsidRPr="00A5582E">
              <w:rPr>
                <w:rFonts w:ascii="Arial" w:hAnsi="Arial" w:cs="Arial"/>
                <w:b/>
                <w:color w:val="6A6E71"/>
                <w:sz w:val="18"/>
                <w:szCs w:val="18"/>
              </w:rPr>
              <w:t>A</w:t>
            </w:r>
            <w:r w:rsidRPr="00A5582E">
              <w:rPr>
                <w:rFonts w:ascii="Arial" w:hAnsi="Arial" w:cs="Arial"/>
                <w:color w:val="6A6E71"/>
                <w:sz w:val="18"/>
                <w:szCs w:val="18"/>
              </w:rPr>
              <w:t xml:space="preserve"> Suite 8 / 8 Clay Drive, Doncaster Vic 3108, Australia  ǀ  </w:t>
            </w:r>
            <w:r w:rsidRPr="00A5582E">
              <w:rPr>
                <w:rFonts w:ascii="Arial" w:hAnsi="Arial" w:cs="Arial"/>
                <w:b/>
                <w:color w:val="6A6E71"/>
                <w:sz w:val="18"/>
                <w:szCs w:val="18"/>
              </w:rPr>
              <w:t>T</w:t>
            </w:r>
            <w:r w:rsidRPr="00A5582E">
              <w:rPr>
                <w:rFonts w:ascii="Arial" w:hAnsi="Arial" w:cs="Arial"/>
                <w:color w:val="6A6E71"/>
                <w:sz w:val="18"/>
                <w:szCs w:val="18"/>
              </w:rPr>
              <w:t xml:space="preserve"> +61 3 9095 6533  </w:t>
            </w:r>
            <w:r w:rsidRPr="00A5582E">
              <w:rPr>
                <w:rFonts w:ascii="Arial" w:hAnsi="Arial" w:cs="Arial"/>
                <w:color w:val="6A6E71"/>
                <w:sz w:val="18"/>
                <w:szCs w:val="18"/>
              </w:rPr>
              <w:br/>
            </w:r>
            <w:r w:rsidRPr="00A5582E">
              <w:rPr>
                <w:rFonts w:ascii="Arial" w:hAnsi="Arial" w:cs="Arial"/>
                <w:b/>
                <w:color w:val="6A6E71"/>
                <w:sz w:val="18"/>
                <w:szCs w:val="18"/>
              </w:rPr>
              <w:t>W</w:t>
            </w:r>
            <w:r w:rsidRPr="00A5582E">
              <w:rPr>
                <w:rFonts w:ascii="Arial" w:hAnsi="Arial" w:cs="Arial"/>
                <w:color w:val="6A6E71"/>
                <w:sz w:val="18"/>
                <w:szCs w:val="18"/>
              </w:rPr>
              <w:t xml:space="preserve"> </w:t>
            </w:r>
            <w:r w:rsidRPr="00A5582E">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0DCE1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AE244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6C6E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22137"/>
    <w:multiLevelType w:val="hybridMultilevel"/>
    <w:tmpl w:val="06A0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3"/>
  </w:num>
  <w:num w:numId="6">
    <w:abstractNumId w:val="15"/>
  </w:num>
  <w:num w:numId="7">
    <w:abstractNumId w:val="6"/>
  </w:num>
  <w:num w:numId="8">
    <w:abstractNumId w:val="0"/>
  </w:num>
  <w:num w:numId="9">
    <w:abstractNumId w:val="4"/>
  </w:num>
  <w:num w:numId="10">
    <w:abstractNumId w:val="1"/>
  </w:num>
  <w:num w:numId="11">
    <w:abstractNumId w:val="17"/>
  </w:num>
  <w:num w:numId="12">
    <w:abstractNumId w:val="12"/>
  </w:num>
  <w:num w:numId="13">
    <w:abstractNumId w:val="27"/>
  </w:num>
  <w:num w:numId="14">
    <w:abstractNumId w:val="20"/>
  </w:num>
  <w:num w:numId="15">
    <w:abstractNumId w:val="28"/>
  </w:num>
  <w:num w:numId="16">
    <w:abstractNumId w:val="5"/>
  </w:num>
  <w:num w:numId="17">
    <w:abstractNumId w:val="3"/>
  </w:num>
  <w:num w:numId="18">
    <w:abstractNumId w:val="23"/>
  </w:num>
  <w:num w:numId="19">
    <w:abstractNumId w:val="9"/>
  </w:num>
  <w:num w:numId="20">
    <w:abstractNumId w:val="21"/>
  </w:num>
  <w:num w:numId="21">
    <w:abstractNumId w:val="7"/>
  </w:num>
  <w:num w:numId="22">
    <w:abstractNumId w:val="14"/>
  </w:num>
  <w:num w:numId="23">
    <w:abstractNumId w:val="19"/>
  </w:num>
  <w:num w:numId="24">
    <w:abstractNumId w:val="2"/>
  </w:num>
  <w:num w:numId="25">
    <w:abstractNumId w:val="10"/>
  </w:num>
  <w:num w:numId="26">
    <w:abstractNumId w:val="16"/>
  </w:num>
  <w:num w:numId="27">
    <w:abstractNumId w:val="25"/>
  </w:num>
  <w:num w:numId="28">
    <w:abstractNumId w:val="11"/>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01E91"/>
    <w:rsid w:val="00014000"/>
    <w:rsid w:val="00032220"/>
    <w:rsid w:val="00043781"/>
    <w:rsid w:val="000470C1"/>
    <w:rsid w:val="00070BF3"/>
    <w:rsid w:val="00071971"/>
    <w:rsid w:val="0007536C"/>
    <w:rsid w:val="0008078E"/>
    <w:rsid w:val="00081ED4"/>
    <w:rsid w:val="00095658"/>
    <w:rsid w:val="000A72FC"/>
    <w:rsid w:val="000B14D5"/>
    <w:rsid w:val="000B45E3"/>
    <w:rsid w:val="000B5727"/>
    <w:rsid w:val="000B6B84"/>
    <w:rsid w:val="000B7BB8"/>
    <w:rsid w:val="000C0B1B"/>
    <w:rsid w:val="000E114B"/>
    <w:rsid w:val="000E2427"/>
    <w:rsid w:val="00105755"/>
    <w:rsid w:val="00111811"/>
    <w:rsid w:val="00120C72"/>
    <w:rsid w:val="0012467A"/>
    <w:rsid w:val="001375D8"/>
    <w:rsid w:val="00141DBE"/>
    <w:rsid w:val="001456B9"/>
    <w:rsid w:val="001459F3"/>
    <w:rsid w:val="00166C56"/>
    <w:rsid w:val="00170717"/>
    <w:rsid w:val="0017669E"/>
    <w:rsid w:val="001835CD"/>
    <w:rsid w:val="00183B1C"/>
    <w:rsid w:val="001A5FF3"/>
    <w:rsid w:val="001B055A"/>
    <w:rsid w:val="001B12FD"/>
    <w:rsid w:val="001B762A"/>
    <w:rsid w:val="001C4699"/>
    <w:rsid w:val="001C742F"/>
    <w:rsid w:val="001D40BB"/>
    <w:rsid w:val="001D5283"/>
    <w:rsid w:val="001E5DEF"/>
    <w:rsid w:val="001F7793"/>
    <w:rsid w:val="00202824"/>
    <w:rsid w:val="002071CD"/>
    <w:rsid w:val="00207297"/>
    <w:rsid w:val="0022650E"/>
    <w:rsid w:val="0023564B"/>
    <w:rsid w:val="00237DF3"/>
    <w:rsid w:val="00244829"/>
    <w:rsid w:val="00244CCE"/>
    <w:rsid w:val="0024537B"/>
    <w:rsid w:val="00245866"/>
    <w:rsid w:val="00261B52"/>
    <w:rsid w:val="0026311F"/>
    <w:rsid w:val="00264346"/>
    <w:rsid w:val="00265D91"/>
    <w:rsid w:val="00275067"/>
    <w:rsid w:val="00292459"/>
    <w:rsid w:val="00293484"/>
    <w:rsid w:val="002B2F19"/>
    <w:rsid w:val="002B5FCE"/>
    <w:rsid w:val="002C0616"/>
    <w:rsid w:val="002F4CB6"/>
    <w:rsid w:val="002F7CFC"/>
    <w:rsid w:val="00303B87"/>
    <w:rsid w:val="00330741"/>
    <w:rsid w:val="003436E4"/>
    <w:rsid w:val="00347888"/>
    <w:rsid w:val="003548B7"/>
    <w:rsid w:val="00355FC3"/>
    <w:rsid w:val="00356D17"/>
    <w:rsid w:val="003620D4"/>
    <w:rsid w:val="00367A08"/>
    <w:rsid w:val="00376A39"/>
    <w:rsid w:val="0038042A"/>
    <w:rsid w:val="003B2DA5"/>
    <w:rsid w:val="003B31C3"/>
    <w:rsid w:val="003D6971"/>
    <w:rsid w:val="003D7D08"/>
    <w:rsid w:val="003E1434"/>
    <w:rsid w:val="003E24ED"/>
    <w:rsid w:val="003F5163"/>
    <w:rsid w:val="00413987"/>
    <w:rsid w:val="00433CB8"/>
    <w:rsid w:val="00444DEA"/>
    <w:rsid w:val="004472DF"/>
    <w:rsid w:val="0046207F"/>
    <w:rsid w:val="0047283A"/>
    <w:rsid w:val="00472A92"/>
    <w:rsid w:val="00473C2B"/>
    <w:rsid w:val="00494300"/>
    <w:rsid w:val="00497BBC"/>
    <w:rsid w:val="004A3A12"/>
    <w:rsid w:val="004A5058"/>
    <w:rsid w:val="004C7B62"/>
    <w:rsid w:val="004D142F"/>
    <w:rsid w:val="004D3CB7"/>
    <w:rsid w:val="004E3077"/>
    <w:rsid w:val="004E4114"/>
    <w:rsid w:val="004E44AB"/>
    <w:rsid w:val="004E5FE2"/>
    <w:rsid w:val="00502500"/>
    <w:rsid w:val="00533728"/>
    <w:rsid w:val="0054215D"/>
    <w:rsid w:val="00544209"/>
    <w:rsid w:val="0055358D"/>
    <w:rsid w:val="00555C15"/>
    <w:rsid w:val="0056589B"/>
    <w:rsid w:val="00570CCB"/>
    <w:rsid w:val="00585851"/>
    <w:rsid w:val="005939E5"/>
    <w:rsid w:val="00594D5F"/>
    <w:rsid w:val="005B5EB7"/>
    <w:rsid w:val="005D2F98"/>
    <w:rsid w:val="006051B3"/>
    <w:rsid w:val="00610EE2"/>
    <w:rsid w:val="0061202B"/>
    <w:rsid w:val="00614C57"/>
    <w:rsid w:val="00621E7B"/>
    <w:rsid w:val="00624AD5"/>
    <w:rsid w:val="00624FC3"/>
    <w:rsid w:val="00637A59"/>
    <w:rsid w:val="0065676E"/>
    <w:rsid w:val="00674A98"/>
    <w:rsid w:val="006751B3"/>
    <w:rsid w:val="00681799"/>
    <w:rsid w:val="0069259E"/>
    <w:rsid w:val="006B13B8"/>
    <w:rsid w:val="006B270D"/>
    <w:rsid w:val="006D0D96"/>
    <w:rsid w:val="006D565A"/>
    <w:rsid w:val="006F3229"/>
    <w:rsid w:val="00711E21"/>
    <w:rsid w:val="00715EDF"/>
    <w:rsid w:val="00727169"/>
    <w:rsid w:val="0074026E"/>
    <w:rsid w:val="00753919"/>
    <w:rsid w:val="0075490D"/>
    <w:rsid w:val="00760FA9"/>
    <w:rsid w:val="00763CA6"/>
    <w:rsid w:val="00765903"/>
    <w:rsid w:val="00772152"/>
    <w:rsid w:val="007750BA"/>
    <w:rsid w:val="007771FC"/>
    <w:rsid w:val="00785F19"/>
    <w:rsid w:val="00790DFA"/>
    <w:rsid w:val="007943E9"/>
    <w:rsid w:val="007B664F"/>
    <w:rsid w:val="007B6A79"/>
    <w:rsid w:val="007C13EE"/>
    <w:rsid w:val="007C360E"/>
    <w:rsid w:val="007C5528"/>
    <w:rsid w:val="007C6521"/>
    <w:rsid w:val="007D5390"/>
    <w:rsid w:val="007D70B0"/>
    <w:rsid w:val="007E17F5"/>
    <w:rsid w:val="007E19EE"/>
    <w:rsid w:val="007E6AF2"/>
    <w:rsid w:val="00801F86"/>
    <w:rsid w:val="00812309"/>
    <w:rsid w:val="00825F48"/>
    <w:rsid w:val="0083687D"/>
    <w:rsid w:val="008721C0"/>
    <w:rsid w:val="00880969"/>
    <w:rsid w:val="00882EE3"/>
    <w:rsid w:val="008854AD"/>
    <w:rsid w:val="008932C9"/>
    <w:rsid w:val="00895053"/>
    <w:rsid w:val="0089680E"/>
    <w:rsid w:val="008A1ADE"/>
    <w:rsid w:val="008B4602"/>
    <w:rsid w:val="008C2FAF"/>
    <w:rsid w:val="008D21D1"/>
    <w:rsid w:val="008D7CD5"/>
    <w:rsid w:val="008E28D6"/>
    <w:rsid w:val="008F6C36"/>
    <w:rsid w:val="00903B7C"/>
    <w:rsid w:val="00926959"/>
    <w:rsid w:val="009332F8"/>
    <w:rsid w:val="00937DAF"/>
    <w:rsid w:val="00941C65"/>
    <w:rsid w:val="00953090"/>
    <w:rsid w:val="00981D78"/>
    <w:rsid w:val="00985954"/>
    <w:rsid w:val="00990235"/>
    <w:rsid w:val="009A355F"/>
    <w:rsid w:val="009A664D"/>
    <w:rsid w:val="009A7F79"/>
    <w:rsid w:val="009E0D4A"/>
    <w:rsid w:val="009E7376"/>
    <w:rsid w:val="00A05F9E"/>
    <w:rsid w:val="00A067EA"/>
    <w:rsid w:val="00A069FF"/>
    <w:rsid w:val="00A07701"/>
    <w:rsid w:val="00A1795D"/>
    <w:rsid w:val="00A20368"/>
    <w:rsid w:val="00A20C90"/>
    <w:rsid w:val="00A238C5"/>
    <w:rsid w:val="00A32C07"/>
    <w:rsid w:val="00A40700"/>
    <w:rsid w:val="00A5582E"/>
    <w:rsid w:val="00A561E7"/>
    <w:rsid w:val="00A637DB"/>
    <w:rsid w:val="00A6587A"/>
    <w:rsid w:val="00A676AD"/>
    <w:rsid w:val="00A812FE"/>
    <w:rsid w:val="00A85101"/>
    <w:rsid w:val="00AB2CFB"/>
    <w:rsid w:val="00AB43CE"/>
    <w:rsid w:val="00AD2AB1"/>
    <w:rsid w:val="00AF4C15"/>
    <w:rsid w:val="00B16604"/>
    <w:rsid w:val="00B21E3A"/>
    <w:rsid w:val="00B33881"/>
    <w:rsid w:val="00B52A86"/>
    <w:rsid w:val="00B56BE4"/>
    <w:rsid w:val="00B763AB"/>
    <w:rsid w:val="00B823AD"/>
    <w:rsid w:val="00B90248"/>
    <w:rsid w:val="00B9148C"/>
    <w:rsid w:val="00B95267"/>
    <w:rsid w:val="00B95416"/>
    <w:rsid w:val="00BA145E"/>
    <w:rsid w:val="00BB58C3"/>
    <w:rsid w:val="00BC0B07"/>
    <w:rsid w:val="00BE51E5"/>
    <w:rsid w:val="00BF4D15"/>
    <w:rsid w:val="00BF6E6E"/>
    <w:rsid w:val="00C204B5"/>
    <w:rsid w:val="00C210B3"/>
    <w:rsid w:val="00C65097"/>
    <w:rsid w:val="00C7027C"/>
    <w:rsid w:val="00C70EB4"/>
    <w:rsid w:val="00C7119E"/>
    <w:rsid w:val="00C730E6"/>
    <w:rsid w:val="00C77800"/>
    <w:rsid w:val="00CA0D13"/>
    <w:rsid w:val="00CA44D9"/>
    <w:rsid w:val="00CA57BD"/>
    <w:rsid w:val="00CA60DC"/>
    <w:rsid w:val="00CB2D24"/>
    <w:rsid w:val="00CF1329"/>
    <w:rsid w:val="00CF42B0"/>
    <w:rsid w:val="00CF4AE2"/>
    <w:rsid w:val="00D0437B"/>
    <w:rsid w:val="00D12D27"/>
    <w:rsid w:val="00D159F8"/>
    <w:rsid w:val="00D2540E"/>
    <w:rsid w:val="00D3063B"/>
    <w:rsid w:val="00D3163E"/>
    <w:rsid w:val="00D31DF1"/>
    <w:rsid w:val="00D35541"/>
    <w:rsid w:val="00D41AC0"/>
    <w:rsid w:val="00D5799D"/>
    <w:rsid w:val="00D73EF3"/>
    <w:rsid w:val="00D833AB"/>
    <w:rsid w:val="00D900B5"/>
    <w:rsid w:val="00D90658"/>
    <w:rsid w:val="00D90B54"/>
    <w:rsid w:val="00D92587"/>
    <w:rsid w:val="00D92883"/>
    <w:rsid w:val="00D928DD"/>
    <w:rsid w:val="00DB0CFF"/>
    <w:rsid w:val="00DB1E4A"/>
    <w:rsid w:val="00DB2C95"/>
    <w:rsid w:val="00DD7FFE"/>
    <w:rsid w:val="00DE1604"/>
    <w:rsid w:val="00DF4505"/>
    <w:rsid w:val="00DF6048"/>
    <w:rsid w:val="00E01607"/>
    <w:rsid w:val="00E06D70"/>
    <w:rsid w:val="00E06E9C"/>
    <w:rsid w:val="00E07F17"/>
    <w:rsid w:val="00E118C7"/>
    <w:rsid w:val="00E2032A"/>
    <w:rsid w:val="00E31B78"/>
    <w:rsid w:val="00E32BB6"/>
    <w:rsid w:val="00E40B66"/>
    <w:rsid w:val="00E5389F"/>
    <w:rsid w:val="00E57A3E"/>
    <w:rsid w:val="00E71250"/>
    <w:rsid w:val="00E91313"/>
    <w:rsid w:val="00E9541B"/>
    <w:rsid w:val="00E95C42"/>
    <w:rsid w:val="00E96479"/>
    <w:rsid w:val="00EA027A"/>
    <w:rsid w:val="00EA3175"/>
    <w:rsid w:val="00EB0FB7"/>
    <w:rsid w:val="00EB1E06"/>
    <w:rsid w:val="00EB41B2"/>
    <w:rsid w:val="00EC4E12"/>
    <w:rsid w:val="00EC52CB"/>
    <w:rsid w:val="00ED3C1B"/>
    <w:rsid w:val="00EE3B4C"/>
    <w:rsid w:val="00EE3C18"/>
    <w:rsid w:val="00EF07D7"/>
    <w:rsid w:val="00EF2629"/>
    <w:rsid w:val="00EF2E09"/>
    <w:rsid w:val="00F026A3"/>
    <w:rsid w:val="00F02F0E"/>
    <w:rsid w:val="00F146BA"/>
    <w:rsid w:val="00F17B36"/>
    <w:rsid w:val="00F2194E"/>
    <w:rsid w:val="00F421EA"/>
    <w:rsid w:val="00F43638"/>
    <w:rsid w:val="00F5300E"/>
    <w:rsid w:val="00F7082E"/>
    <w:rsid w:val="00F80FB6"/>
    <w:rsid w:val="00F8327B"/>
    <w:rsid w:val="00F86885"/>
    <w:rsid w:val="00F87E1B"/>
    <w:rsid w:val="00F913B8"/>
    <w:rsid w:val="00F975E9"/>
    <w:rsid w:val="00FB1329"/>
    <w:rsid w:val="00FC1EFD"/>
    <w:rsid w:val="00FC601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zette.legislation.nsw.gov.au/so/download.w3p?id=Gazette_2021_2021-463.pdf" TargetMode="External"/><Relationship Id="rId21" Type="http://schemas.openxmlformats.org/officeDocument/2006/relationships/hyperlink" Target="https://legislation.nsw.gov.au/file/Public%20Health%20(COVID-19%20Additional%20Restrictions%20for%20Delta%20Outbreak)%20Order%20(No%202)%20Amendment%20(No%2013)%20Order%202021.pdf" TargetMode="External"/><Relationship Id="rId42" Type="http://schemas.openxmlformats.org/officeDocument/2006/relationships/hyperlink" Target="https://www.coronavirus.tas.gov.au/__data/assets/pdf_file/0027/185913/Mandatory-Vaccination-of-Certain-Workers-No.-4-16-Sep-21.pdf" TargetMode="External"/><Relationship Id="rId47" Type="http://schemas.openxmlformats.org/officeDocument/2006/relationships/hyperlink" Target="https://www.dhhs.vic.gov.au/covid-19-mandatory-vaccination-directions-no-2-pdf" TargetMode="External"/><Relationship Id="rId63" Type="http://schemas.openxmlformats.org/officeDocument/2006/relationships/hyperlink" Target="https://www.health.act.gov.au/news/covid-19-update-act-lockdown" TargetMode="External"/><Relationship Id="rId68" Type="http://schemas.openxmlformats.org/officeDocument/2006/relationships/hyperlink" Target="https://www.nsw.gov.au/covid-19/rules/affected-regions" TargetMode="External"/><Relationship Id="rId84" Type="http://schemas.openxmlformats.org/officeDocument/2006/relationships/hyperlink" Target="https://www.coronavirus.tas.gov.au/media-releases/major-milestone-in-vaccination-effort" TargetMode="External"/><Relationship Id="rId89" Type="http://schemas.openxmlformats.org/officeDocument/2006/relationships/hyperlink" Target="https://www.vba.vic.gov.au/news/news/2021/construction-sector-shutdown-faq" TargetMode="External"/><Relationship Id="rId112" Type="http://schemas.openxmlformats.org/officeDocument/2006/relationships/theme" Target="theme/theme1.xml"/><Relationship Id="rId16" Type="http://schemas.openxmlformats.org/officeDocument/2006/relationships/hyperlink" Target="https://legislation.nsw.gov.au/view/whole/html/inforce/current/sl-2021-0539" TargetMode="External"/><Relationship Id="rId107" Type="http://schemas.openxmlformats.org/officeDocument/2006/relationships/hyperlink" Target="https://www.beehive.govt.nz/release/nz-economy%E2%80%99s-strong-momentum-will-support-rebound-delta-outbreak-covid-fund-replenished" TargetMode="External"/><Relationship Id="rId11" Type="http://schemas.openxmlformats.org/officeDocument/2006/relationships/hyperlink" Target="https://www.legislation.gov.au/Details/C2021A00108" TargetMode="External"/><Relationship Id="rId32" Type="http://schemas.openxmlformats.org/officeDocument/2006/relationships/hyperlink" Target="https://nt.gov.au/__data/assets/pdf_file/0003/1047603/s34.pdf" TargetMode="External"/><Relationship Id="rId37" Type="http://schemas.openxmlformats.org/officeDocument/2006/relationships/hyperlink" Target="https://www.legislation.qld.gov.au/view/html/asmade/sl-2021-0146" TargetMode="External"/><Relationship Id="rId53" Type="http://schemas.openxmlformats.org/officeDocument/2006/relationships/hyperlink" Target="https://www.wa.gov.au/sites/default/files/2021-09/Residential-Aged-Care-Facility-Worker-Access-Directions-No2.pdf" TargetMode="External"/><Relationship Id="rId58" Type="http://schemas.openxmlformats.org/officeDocument/2006/relationships/hyperlink" Target="https://gazette.govt.nz/notice/id/2021-gs3970" TargetMode="External"/><Relationship Id="rId74" Type="http://schemas.openxmlformats.org/officeDocument/2006/relationships/hyperlink" Target="https://coronavirus.nt.gov.au/updates/items/2021-09-15-city-of-ballarat-and-surf-coast-shire-declared-hotspots" TargetMode="External"/><Relationship Id="rId79" Type="http://schemas.openxmlformats.org/officeDocument/2006/relationships/hyperlink" Target="https://statements.qld.gov.au/statements/93239" TargetMode="External"/><Relationship Id="rId102" Type="http://schemas.openxmlformats.org/officeDocument/2006/relationships/hyperlink" Target="https://www.wa.gov.au/government/announcements/covid-19-vaccines-made-easy-secondary-school-students-and-staff" TargetMode="External"/><Relationship Id="rId5" Type="http://schemas.openxmlformats.org/officeDocument/2006/relationships/webSettings" Target="webSettings.xml"/><Relationship Id="rId90" Type="http://schemas.openxmlformats.org/officeDocument/2006/relationships/hyperlink" Target="https://www.vba.vic.gov.au/news/news/2021/important-covid-19-update-mandatory-vaccination-for-construction-workers" TargetMode="External"/><Relationship Id="rId95" Type="http://schemas.openxmlformats.org/officeDocument/2006/relationships/hyperlink" Target="https://www.premier.vic.gov.au/keeping-community-safe-new-covid-immunity-test" TargetMode="External"/><Relationship Id="rId22" Type="http://schemas.openxmlformats.org/officeDocument/2006/relationships/hyperlink" Target="https://gazette.legislation.nsw.gov.au/so/download.w3p?id=Gazette_2021_2021-468.pdf" TargetMode="External"/><Relationship Id="rId27" Type="http://schemas.openxmlformats.org/officeDocument/2006/relationships/hyperlink" Target="https://gazette.legislation.nsw.gov.au/so/download.w3p?id=Gazette_2021_2021-463.pdf" TargetMode="External"/><Relationship Id="rId43" Type="http://schemas.openxmlformats.org/officeDocument/2006/relationships/hyperlink" Target="https://www.coronavirus.tas.gov.au/__data/assets/pdf_file/0038/185897/Mask-wearing-at-events-No.-3-16-September-2021.pdf" TargetMode="External"/><Relationship Id="rId48" Type="http://schemas.openxmlformats.org/officeDocument/2006/relationships/hyperlink" Target="https://www.dhhs.vic.gov.au/sites/default/files/documents/202109/Care%20Facilities%20Directions%20%28No%2045%29%20.pdf" TargetMode="External"/><Relationship Id="rId64" Type="http://schemas.openxmlformats.org/officeDocument/2006/relationships/hyperlink" Target="https://www.worksafe.act.gov.au/files/publications/media-releases/whs-and-covid-19-obligations-lacking-in-residential-construction-sector" TargetMode="External"/><Relationship Id="rId69" Type="http://schemas.openxmlformats.org/officeDocument/2006/relationships/hyperlink" Target="https://www.health.nsw.gov.au/news/Pages/20210917_03.aspx" TargetMode="External"/><Relationship Id="rId80" Type="http://schemas.openxmlformats.org/officeDocument/2006/relationships/hyperlink" Target="https://www.covid-19.sa.gov.au/__data/assets/pdf_file/0006/453246/Essential-traveller-Table-ACTNSW-16-Sept-2021-1.pdf" TargetMode="External"/><Relationship Id="rId85" Type="http://schemas.openxmlformats.org/officeDocument/2006/relationships/hyperlink" Target="http://www.premier.tas.gov.au/site_resources_2015/additional_releases/money_flowing_to_hard_hit_tasmanian_businesses" TargetMode="External"/><Relationship Id="rId12" Type="http://schemas.openxmlformats.org/officeDocument/2006/relationships/hyperlink" Target="https://www.legislation.gov.au/Details/F2021L01304" TargetMode="External"/><Relationship Id="rId17" Type="http://schemas.openxmlformats.org/officeDocument/2006/relationships/hyperlink" Target="https://gazette.legislation.nsw.gov.au/so/download.w3p?id=Gazette_2021_2021-453.pdf" TargetMode="External"/><Relationship Id="rId33" Type="http://schemas.openxmlformats.org/officeDocument/2006/relationships/hyperlink" Target="https://www.health.qld.gov.au/system-governance/legislation/cho-public-health-directions-under-expanded-public-health-act-powers/border-restrictions" TargetMode="External"/><Relationship Id="rId38" Type="http://schemas.openxmlformats.org/officeDocument/2006/relationships/hyperlink" Target="https://www.covid-19.sa.gov.au/__data/assets/pdf_file/0009/470988/Approved-Notice.pdf" TargetMode="External"/><Relationship Id="rId59" Type="http://schemas.openxmlformats.org/officeDocument/2006/relationships/hyperlink" Target="https://www.pm.gov.au/media/national-cabinet-statement-55" TargetMode="External"/><Relationship Id="rId103" Type="http://schemas.openxmlformats.org/officeDocument/2006/relationships/hyperlink" Target="https://www.wa.gov.au/government/announcements/covid-19-vaccine-pop-clinics-the-pilbara" TargetMode="External"/><Relationship Id="rId108" Type="http://schemas.openxmlformats.org/officeDocument/2006/relationships/hyperlink" Target="https://www.beehive.govt.nz/release/quarantine-free-travel-australia-remain-suspended-further-8-weeks" TargetMode="External"/><Relationship Id="rId54" Type="http://schemas.openxmlformats.org/officeDocument/2006/relationships/hyperlink" Target="https://www.legislation.govt.nz/regulation/public/2021/0244/latest/LMS547621.html" TargetMode="External"/><Relationship Id="rId70" Type="http://schemas.openxmlformats.org/officeDocument/2006/relationships/hyperlink" Target="https://www.health.nsw.gov.au/news/Pages/20210916_02.aspx" TargetMode="External"/><Relationship Id="rId75" Type="http://schemas.openxmlformats.org/officeDocument/2006/relationships/hyperlink" Target="https://coronavirus.nt.gov.au/updates/items/2021-09-16-infringements-darwin-airport" TargetMode="External"/><Relationship Id="rId91" Type="http://schemas.openxmlformats.org/officeDocument/2006/relationships/hyperlink" Target="https://www.premier.vic.gov.au/ballarat-lock-down-week-slow-virus-spread" TargetMode="External"/><Relationship Id="rId96" Type="http://schemas.openxmlformats.org/officeDocument/2006/relationships/hyperlink" Target="https://www.premier.vic.gov.au/new-freedoms-when-70-cent-first-dose-target-reac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slation.nsw.gov.au/view/pdf/asmade/sl-2021-538" TargetMode="External"/><Relationship Id="rId23" Type="http://schemas.openxmlformats.org/officeDocument/2006/relationships/hyperlink" Target="https://legislation.nsw.gov.au/file/Public%20Health%20(COVID-19%20Aged%20Care%20Facilities)%20Order%202021_210917_9am.pdf" TargetMode="External"/><Relationship Id="rId28" Type="http://schemas.openxmlformats.org/officeDocument/2006/relationships/hyperlink" Target="https://gazette.legislation.nsw.gov.au/so/download.w3p?id=Gazette_2021_2021-463.pdf" TargetMode="External"/><Relationship Id="rId36" Type="http://schemas.openxmlformats.org/officeDocument/2006/relationships/hyperlink" Target="https://www.legislation.qld.gov.au/view/html/asmade/sl-2021-0138" TargetMode="External"/><Relationship Id="rId49" Type="http://schemas.openxmlformats.org/officeDocument/2006/relationships/hyperlink" Target="https://www.dhhs.vic.gov.au/restricted-activity-directions-regional-victoria-no-9-pdf" TargetMode="External"/><Relationship Id="rId57" Type="http://schemas.openxmlformats.org/officeDocument/2006/relationships/hyperlink" Target="https://gazette.govt.nz/notice/id/2021-go4034" TargetMode="External"/><Relationship Id="rId106" Type="http://schemas.openxmlformats.org/officeDocument/2006/relationships/hyperlink" Target="https://www.beehive.govt.nz/release/major-milestones-m%C4%81ori-covid-19-vaccine-rollout-new-campaign-launches" TargetMode="External"/><Relationship Id="rId10" Type="http://schemas.openxmlformats.org/officeDocument/2006/relationships/hyperlink" Target="https://www.legislation.gov.au/Details/F2021L01259" TargetMode="External"/><Relationship Id="rId31" Type="http://schemas.openxmlformats.org/officeDocument/2006/relationships/hyperlink" Target="https://legislation.nsw.gov.au/view/pdf/asmade/sl-2021-537" TargetMode="External"/><Relationship Id="rId44" Type="http://schemas.openxmlformats.org/officeDocument/2006/relationships/hyperlink" Target="https://www.coronavirus.tas.gov.au/__data/assets/pdf_file/0028/187363/Testing-of-Transport-Freight-and-Logistics-workers-No.-1-20-September-2021.pdf" TargetMode="External"/><Relationship Id="rId52" Type="http://schemas.openxmlformats.org/officeDocument/2006/relationships/hyperlink" Target="https://www.dhhs.vic.gov.au/stay-safe-directions-regional-victoria-no-9-pdf" TargetMode="External"/><Relationship Id="rId60" Type="http://schemas.openxmlformats.org/officeDocument/2006/relationships/hyperlink" Target="https://www.amsa.gov.au/news-community/news-and-media-releases/our-operations-during-current-covid-19-outbreak" TargetMode="External"/><Relationship Id="rId65" Type="http://schemas.openxmlformats.org/officeDocument/2006/relationships/hyperlink" Target="https://www.health.nsw.gov.au/news/Pages/20210917_01.aspx" TargetMode="External"/><Relationship Id="rId73" Type="http://schemas.openxmlformats.org/officeDocument/2006/relationships/hyperlink" Target="https://www.health.nsw.gov.au/news/Pages/20210921_02.aspx" TargetMode="External"/><Relationship Id="rId78" Type="http://schemas.openxmlformats.org/officeDocument/2006/relationships/hyperlink" Target="http://createsend.com/t/t-8DCE4A84C8000EB32540EF23F30FEDED" TargetMode="External"/><Relationship Id="rId81" Type="http://schemas.openxmlformats.org/officeDocument/2006/relationships/hyperlink" Target="https://www.covid-19.sa.gov.au/__data/assets/pdf_file/0008/453167/Essential-traveller-Table-VIC-16-Sept-2021-1.pdf" TargetMode="External"/><Relationship Id="rId86" Type="http://schemas.openxmlformats.org/officeDocument/2006/relationships/hyperlink" Target="https://www.coronavirus.tas.gov.au/important-community-updates/over-60s-can-receive-pfizer-and-moderna-vaccine" TargetMode="External"/><Relationship Id="rId94" Type="http://schemas.openxmlformats.org/officeDocument/2006/relationships/hyperlink" Target="https://www.premier.vic.gov.au/construction-industry-shut-down-two-weeks" TargetMode="External"/><Relationship Id="rId99" Type="http://schemas.openxmlformats.org/officeDocument/2006/relationships/hyperlink" Target="https://www.premier.vic.gov.au/sites/default/files/2021-09/210919%20-%20Roadmap-Regional.pdf" TargetMode="External"/><Relationship Id="rId101" Type="http://schemas.openxmlformats.org/officeDocument/2006/relationships/hyperlink" Target="https://www.premier.vic.gov.au/victorias-roadmap-delivering-national-pla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legislation.act.gov.au/View/ni/2021-555/current/PDF/2021-555.PDF" TargetMode="External"/><Relationship Id="rId18" Type="http://schemas.openxmlformats.org/officeDocument/2006/relationships/hyperlink" Target="https://legislation.nsw.gov.au/file/Public%20Health%20(COVID-19%20Additional%20Restrictions%20for%20Delta%20Outbreak)%20Order%20(No%202)%20Amendment%20(No%2010)%20Order%202021.pdf" TargetMode="External"/><Relationship Id="rId39" Type="http://schemas.openxmlformats.org/officeDocument/2006/relationships/hyperlink" Target="https://legislation.sa.gov.au/LZ/V/A/2021/COVID-19%20EMERGENCY%20RESPONSE%20(EXPIRY)%20(NO%203)%20AMENDMENT%20ACT%202021_34/2021.34.UN.PDF" TargetMode="External"/><Relationship Id="rId109" Type="http://schemas.openxmlformats.org/officeDocument/2006/relationships/hyperlink" Target="https://covid19.govt.nz/alert-levels-and-updates/latest-updates/section-70-notice-issued-for-northern-hauraki-locals-visitors-workers-required-to-isolate-get-tested/" TargetMode="External"/><Relationship Id="rId34" Type="http://schemas.openxmlformats.org/officeDocument/2006/relationships/hyperlink" Target="https://www.legislation.qld.gov.au/view/html/inforce/current/sl-2021-0144" TargetMode="External"/><Relationship Id="rId50" Type="http://schemas.openxmlformats.org/officeDocument/2006/relationships/hyperlink" Target="https://www.dhhs.vic.gov.au/sites/default/files/documents/202109/Restricted%20Activity%20Directions%20%28Restricted%20Areas%29%20%28No%2016%29%20.pdf" TargetMode="External"/><Relationship Id="rId55" Type="http://schemas.openxmlformats.org/officeDocument/2006/relationships/hyperlink" Target="https://www.legislation.govt.nz/regulation/public/2021/0261/latest/LMS551991.html" TargetMode="External"/><Relationship Id="rId76" Type="http://schemas.openxmlformats.org/officeDocument/2006/relationships/hyperlink" Target="https://coronavirus.nt.gov.au/updates/items/2021-09-17-greater-geelong,-wangaratta,-murrindindi-and-mitchell-declared-hotspots" TargetMode="External"/><Relationship Id="rId97" Type="http://schemas.openxmlformats.org/officeDocument/2006/relationships/hyperlink" Target="https://www.premier.vic.gov.au/sites/default/files/2021-09/210919%20-%20Roadmap_0.pdf" TargetMode="External"/><Relationship Id="rId104" Type="http://schemas.openxmlformats.org/officeDocument/2006/relationships/hyperlink" Target="https://www.wa.gov.au/government/announcements/regular-covid-19-testing-available-taxi-and-ride-share-drivers" TargetMode="External"/><Relationship Id="rId7" Type="http://schemas.openxmlformats.org/officeDocument/2006/relationships/endnotes" Target="endnotes.xml"/><Relationship Id="rId71" Type="http://schemas.openxmlformats.org/officeDocument/2006/relationships/hyperlink" Target="https://www.health.nsw.gov.au/news/Pages/20210920_01.aspx" TargetMode="External"/><Relationship Id="rId92" Type="http://schemas.openxmlformats.org/officeDocument/2006/relationships/hyperlink" Target="https://www.premier.vic.gov.au/sites/default/files/2021-09/210919%20-%20Burnet%20Institute%20-%20Vic%20Roadmap.pdf" TargetMode="External"/><Relationship Id="rId2" Type="http://schemas.openxmlformats.org/officeDocument/2006/relationships/numbering" Target="numbering.xml"/><Relationship Id="rId29" Type="http://schemas.openxmlformats.org/officeDocument/2006/relationships/hyperlink" Target="https://gazette.legislation.nsw.gov.au/so/download.w3p?id=Gazette_2021_2021-463.pdf" TargetMode="External"/><Relationship Id="rId24" Type="http://schemas.openxmlformats.org/officeDocument/2006/relationships/hyperlink" Target="https://legislation.nsw.gov.au/view/pdf/asmade/sl-2021-536" TargetMode="External"/><Relationship Id="rId40" Type="http://schemas.openxmlformats.org/officeDocument/2006/relationships/hyperlink" Target="https://www.covid-19.sa.gov.au/__data/assets/pdf_file/0007/470896/Cross-Border-Travel-Associated-Direction-No-52-17092021.pdf" TargetMode="External"/><Relationship Id="rId45" Type="http://schemas.openxmlformats.org/officeDocument/2006/relationships/hyperlink" Target="https://www.coronavirus.tas.gov.au/__data/assets/pdf_file/0020/183512/Testing-of-workers-at-quarantine-sites-No.-4-16-Sep-21.pdf" TargetMode="External"/><Relationship Id="rId66" Type="http://schemas.openxmlformats.org/officeDocument/2006/relationships/hyperlink" Target="https://www.nsw.gov.au/media-releases/friends-bubble-created-for-children-to-allow-visits-time-for-school-holidays" TargetMode="External"/><Relationship Id="rId87" Type="http://schemas.openxmlformats.org/officeDocument/2006/relationships/hyperlink" Target="https://www.coronavirus.tas.gov.au/important-community-updates/update-to-covid-19-testing-requirements-for-transport-workers" TargetMode="External"/><Relationship Id="rId110" Type="http://schemas.openxmlformats.org/officeDocument/2006/relationships/hyperlink" Target="https://www.who.int/news/item/16-09-2021-international-organizations-vaccine-manufacturers-agree-to-intensify-cooperation-to-deliver-covid-19-vaccines" TargetMode="External"/><Relationship Id="rId61" Type="http://schemas.openxmlformats.org/officeDocument/2006/relationships/hyperlink" Target="https://www.tga.gov.au/resource/software-use-covid-19-rapid-antigen-self-tests" TargetMode="External"/><Relationship Id="rId82" Type="http://schemas.openxmlformats.org/officeDocument/2006/relationships/hyperlink" Target="http://www.premier.tas.gov.au/site_resources_2015/additional_releases/business_support_package_welcomed" TargetMode="External"/><Relationship Id="rId19" Type="http://schemas.openxmlformats.org/officeDocument/2006/relationships/hyperlink" Target="https://legislation.nsw.gov.au/file/Public%20Health%20(COVID-19%20Additional%20Restrictions%20for%20Delta%20Outbreak)%20Order%20(No%202)%20Amendment%20(No%2011)%20Order%202021.pdf" TargetMode="External"/><Relationship Id="rId14" Type="http://schemas.openxmlformats.org/officeDocument/2006/relationships/hyperlink" Target="https://www.legislation.act.gov.au/View/di/2021-236/current/PDF/2021-236.PDF" TargetMode="External"/><Relationship Id="rId30" Type="http://schemas.openxmlformats.org/officeDocument/2006/relationships/hyperlink" Target="https://gazette.legislation.nsw.gov.au/so/download.w3p?id=Gazette_2021_2021-463.pdf" TargetMode="External"/><Relationship Id="rId35" Type="http://schemas.openxmlformats.org/officeDocument/2006/relationships/hyperlink" Target="https://www.legislation.qld.gov.au/view/html/asmade/sl-2021-0145" TargetMode="External"/><Relationship Id="rId56" Type="http://schemas.openxmlformats.org/officeDocument/2006/relationships/hyperlink" Target="https://www.legislation.govt.nz/regulation/public/2021/0245/latest/LMS546494.html" TargetMode="External"/><Relationship Id="rId77" Type="http://schemas.openxmlformats.org/officeDocument/2006/relationships/hyperlink" Target="http://createsend.com/t/t-CD272D0E0C925F302540EF23F30FEDED" TargetMode="External"/><Relationship Id="rId100" Type="http://schemas.openxmlformats.org/officeDocument/2006/relationships/hyperlink" Target="https://www.premier.vic.gov.au/seven-day-lockdown-geelong-surf-coast-mitchell-shire" TargetMode="External"/><Relationship Id="rId105" Type="http://schemas.openxmlformats.org/officeDocument/2006/relationships/hyperlink" Target="https://www.beehive.govt.nz/release/extra-support-ethnic-communities-share-vaccination-information" TargetMode="External"/><Relationship Id="rId8" Type="http://schemas.openxmlformats.org/officeDocument/2006/relationships/image" Target="media/image1.tiff"/><Relationship Id="rId51" Type="http://schemas.openxmlformats.org/officeDocument/2006/relationships/hyperlink" Target="https://www.dhhs.vic.gov.au/sites/default/files/documents/202109/Stay%20at%20Home%20Directions%20%28Restricted%20Areas%29%20%28No%2022%29%20.pdf" TargetMode="External"/><Relationship Id="rId72" Type="http://schemas.openxmlformats.org/officeDocument/2006/relationships/hyperlink" Target="https://www.health.nsw.gov.au/news/Pages/20210917_02.aspx" TargetMode="External"/><Relationship Id="rId93" Type="http://schemas.openxmlformats.org/officeDocument/2006/relationships/hyperlink" Target="https://www.premier.vic.gov.au/business-consultation-helps-shape-path-out-pandemic" TargetMode="External"/><Relationship Id="rId98" Type="http://schemas.openxmlformats.org/officeDocument/2006/relationships/hyperlink" Target="https://www.premier.vic.gov.au/sites/default/files/2021-09/210919%20-%20Roadmap-Metro.pdf" TargetMode="External"/><Relationship Id="rId3" Type="http://schemas.openxmlformats.org/officeDocument/2006/relationships/styles" Target="styles.xml"/><Relationship Id="rId25" Type="http://schemas.openxmlformats.org/officeDocument/2006/relationships/hyperlink" Target="https://gazette.legislation.nsw.gov.au/so/download.w3p?id=Gazette_2021_2021-463.pdf" TargetMode="External"/><Relationship Id="rId46" Type="http://schemas.openxmlformats.org/officeDocument/2006/relationships/hyperlink" Target="https://www.dhhs.vic.gov.au/sites/default/files/documents/202109/Area%20Directions%20%28No%2018%29%20.pdf" TargetMode="External"/><Relationship Id="rId67" Type="http://schemas.openxmlformats.org/officeDocument/2006/relationships/hyperlink" Target="https://www.nsw.gov.au/media-releases/nsw-to-run-home-quarantine-pilot-program" TargetMode="External"/><Relationship Id="rId20" Type="http://schemas.openxmlformats.org/officeDocument/2006/relationships/hyperlink" Target="https://legislation.nsw.gov.au/file/Public%20Health%20(COVID-19%20Additional%20Restrictions%20for%20Delta%20Outbreak)%20Order%20(No%202)%20Amendment%20(No%2012)%20Order%202021.pdf" TargetMode="External"/><Relationship Id="rId41" Type="http://schemas.openxmlformats.org/officeDocument/2006/relationships/hyperlink" Target="https://www.covid-19.sa.gov.au/__data/assets/pdf_file/0005/471605/Supervised-Quarantine-No-11-Direction-17092021.pdf" TargetMode="External"/><Relationship Id="rId62" Type="http://schemas.openxmlformats.org/officeDocument/2006/relationships/hyperlink" Target="https://www.act.gov.au/our-canberra/latest-news/2021/september/more-support-for-those-that-need-it-most" TargetMode="External"/><Relationship Id="rId83" Type="http://schemas.openxmlformats.org/officeDocument/2006/relationships/hyperlink" Target="https://www.coronavirus.tas.gov.au/important-community-updates" TargetMode="External"/><Relationship Id="rId88" Type="http://schemas.openxmlformats.org/officeDocument/2006/relationships/hyperlink" Target="https://djpr.vic.gov.au/about-us/news/a-new-covid-immunity-test-being-developed-in-victoria"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4836</Words>
  <Characters>27569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2021-09-22T03:11:00Z</dcterms:created>
  <dcterms:modified xsi:type="dcterms:W3CDTF">2021-09-22T03:11:00Z</dcterms:modified>
</cp:coreProperties>
</file>