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370"/>
      </w:tblGrid>
      <w:tr w:rsidR="00772152" w:rsidRPr="003E4D8B" w14:paraId="135E7955" w14:textId="77777777" w:rsidTr="00E9541B">
        <w:tc>
          <w:tcPr>
            <w:tcW w:w="5000" w:type="pct"/>
            <w:gridSpan w:val="2"/>
            <w:tcMar>
              <w:left w:w="0" w:type="dxa"/>
              <w:right w:w="0" w:type="dxa"/>
            </w:tcMar>
          </w:tcPr>
          <w:p w14:paraId="07423E58" w14:textId="77777777" w:rsidR="00772152" w:rsidRPr="003E4D8B" w:rsidRDefault="00772152" w:rsidP="00E96479">
            <w:pPr>
              <w:pStyle w:val="Title"/>
            </w:pPr>
            <w:r w:rsidRPr="003E4D8B">
              <w:rPr>
                <w:noProof/>
                <w:lang w:eastAsia="en-AU"/>
              </w:rPr>
              <w:drawing>
                <wp:inline distT="0" distB="0" distL="0" distR="0" wp14:anchorId="3CE44846" wp14:editId="1CB57156">
                  <wp:extent cx="6824112" cy="121613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oard Legislaion Update.tif"/>
                          <pic:cNvPicPr/>
                        </pic:nvPicPr>
                        <pic:blipFill rotWithShape="1">
                          <a:blip r:embed="rId8" cstate="print">
                            <a:extLst>
                              <a:ext uri="{28A0092B-C50C-407E-A947-70E740481C1C}">
                                <a14:useLocalDpi xmlns:a14="http://schemas.microsoft.com/office/drawing/2010/main" val="0"/>
                              </a:ext>
                            </a:extLst>
                          </a:blip>
                          <a:srcRect l="5655" t="-770" b="16127"/>
                          <a:stretch/>
                        </pic:blipFill>
                        <pic:spPr bwMode="auto">
                          <a:xfrm>
                            <a:off x="0" y="0"/>
                            <a:ext cx="6904260" cy="1230413"/>
                          </a:xfrm>
                          <a:prstGeom prst="rect">
                            <a:avLst/>
                          </a:prstGeom>
                          <a:ln>
                            <a:noFill/>
                          </a:ln>
                          <a:extLst>
                            <a:ext uri="{53640926-AAD7-44D8-BBD7-CCE9431645EC}">
                              <a14:shadowObscured xmlns:a14="http://schemas.microsoft.com/office/drawing/2010/main"/>
                            </a:ext>
                          </a:extLst>
                        </pic:spPr>
                      </pic:pic>
                    </a:graphicData>
                  </a:graphic>
                </wp:inline>
              </w:drawing>
            </w:r>
          </w:p>
        </w:tc>
      </w:tr>
      <w:tr w:rsidR="00DF4505" w:rsidRPr="003E4D8B" w14:paraId="758EC5CF" w14:textId="77777777" w:rsidTr="00E9541B">
        <w:tc>
          <w:tcPr>
            <w:tcW w:w="1579" w:type="pct"/>
          </w:tcPr>
          <w:p w14:paraId="2A6170AC" w14:textId="77777777" w:rsidR="00785F19" w:rsidRPr="003E4D8B" w:rsidRDefault="00D928DD" w:rsidP="008C2FAF">
            <w:pPr>
              <w:spacing w:after="240"/>
            </w:pPr>
            <w:r w:rsidRPr="003E4D8B">
              <w:rPr>
                <w:noProof/>
                <w:lang w:eastAsia="en-AU"/>
              </w:rPr>
              <w:drawing>
                <wp:inline distT="0" distB="0" distL="0" distR="0" wp14:anchorId="77C9A3CA" wp14:editId="0D9D7B64">
                  <wp:extent cx="1168400" cy="89002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_Logo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8400" cy="890020"/>
                          </a:xfrm>
                          <a:prstGeom prst="rect">
                            <a:avLst/>
                          </a:prstGeom>
                        </pic:spPr>
                      </pic:pic>
                    </a:graphicData>
                  </a:graphic>
                </wp:inline>
              </w:drawing>
            </w:r>
          </w:p>
        </w:tc>
        <w:tc>
          <w:tcPr>
            <w:tcW w:w="3421" w:type="pct"/>
            <w:vAlign w:val="bottom"/>
          </w:tcPr>
          <w:p w14:paraId="772C3233" w14:textId="7A7E240F" w:rsidR="00785F19" w:rsidRPr="003E4D8B" w:rsidRDefault="00EE3B4C" w:rsidP="00E96479">
            <w:pPr>
              <w:pStyle w:val="Title"/>
            </w:pPr>
            <w:r w:rsidRPr="003E4D8B">
              <w:t xml:space="preserve">COVID-19 (Novel Coronavirus) </w:t>
            </w:r>
          </w:p>
        </w:tc>
      </w:tr>
    </w:tbl>
    <w:p w14:paraId="01479D00" w14:textId="77777777" w:rsidR="00E9541B" w:rsidRPr="003E4D8B" w:rsidRDefault="00E9541B" w:rsidP="00E9541B">
      <w:pPr>
        <w:spacing w:after="0" w:line="240" w:lineRule="auto"/>
        <w:rPr>
          <w:sz w:val="8"/>
          <w:szCs w:val="8"/>
        </w:rPr>
      </w:pP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3116"/>
        <w:gridCol w:w="7378"/>
      </w:tblGrid>
      <w:tr w:rsidR="00111811" w:rsidRPr="003E4D8B" w14:paraId="257AAAD9" w14:textId="77777777" w:rsidTr="00E9541B">
        <w:tc>
          <w:tcPr>
            <w:tcW w:w="1579" w:type="pct"/>
            <w:gridSpan w:val="2"/>
          </w:tcPr>
          <w:p w14:paraId="335EB3C9" w14:textId="77777777" w:rsidR="00105755" w:rsidRPr="003E4D8B" w:rsidRDefault="00105755" w:rsidP="00953090">
            <w:pPr>
              <w:pStyle w:val="WebsiteLink"/>
              <w:rPr>
                <w:b/>
              </w:rPr>
            </w:pPr>
          </w:p>
        </w:tc>
        <w:tc>
          <w:tcPr>
            <w:tcW w:w="3421" w:type="pct"/>
          </w:tcPr>
          <w:p w14:paraId="5323F4FF" w14:textId="1A7DAF29" w:rsidR="00105755" w:rsidRPr="003E4D8B" w:rsidRDefault="00EE3B4C" w:rsidP="00CF1329">
            <w:pPr>
              <w:pStyle w:val="Date"/>
              <w:rPr>
                <w:rStyle w:val="Hyperlink"/>
                <w:color w:val="2E5577"/>
                <w:u w:val="none"/>
              </w:rPr>
            </w:pPr>
            <w:r w:rsidRPr="003E4D8B">
              <w:t xml:space="preserve">Wednesday </w:t>
            </w:r>
            <w:r w:rsidR="00510455" w:rsidRPr="003E4D8B">
              <w:t>21 July</w:t>
            </w:r>
            <w:r w:rsidR="00C7027C" w:rsidRPr="003E4D8B">
              <w:t xml:space="preserve"> 2021</w:t>
            </w:r>
          </w:p>
        </w:tc>
      </w:tr>
      <w:tr w:rsidR="00105755" w:rsidRPr="003E4D8B" w14:paraId="367504F3" w14:textId="77777777" w:rsidTr="00E9541B">
        <w:tc>
          <w:tcPr>
            <w:tcW w:w="5000" w:type="pct"/>
            <w:gridSpan w:val="3"/>
            <w:tcMar>
              <w:bottom w:w="113" w:type="dxa"/>
            </w:tcMar>
          </w:tcPr>
          <w:p w14:paraId="6DF91EA5" w14:textId="70377E09" w:rsidR="00EE3B4C" w:rsidRPr="003E4D8B" w:rsidRDefault="00105755" w:rsidP="00953090">
            <w:pPr>
              <w:pStyle w:val="BodyText"/>
            </w:pPr>
            <w:r w:rsidRPr="003E4D8B">
              <w:t xml:space="preserve">Please find below a </w:t>
            </w:r>
            <w:r w:rsidR="00EE3B4C" w:rsidRPr="003E4D8B">
              <w:t>selection of</w:t>
            </w:r>
            <w:r w:rsidRPr="003E4D8B">
              <w:t xml:space="preserve"> </w:t>
            </w:r>
            <w:r w:rsidR="00E71250" w:rsidRPr="003E4D8B">
              <w:t xml:space="preserve">recent </w:t>
            </w:r>
            <w:r w:rsidR="00EE3B4C" w:rsidRPr="003E4D8B">
              <w:t xml:space="preserve">legislation changes </w:t>
            </w:r>
            <w:r w:rsidR="00674A98" w:rsidRPr="003E4D8B">
              <w:t xml:space="preserve">relating to COVID-19 </w:t>
            </w:r>
            <w:r w:rsidR="00EE3B4C" w:rsidRPr="003E4D8B">
              <w:t xml:space="preserve">and </w:t>
            </w:r>
            <w:r w:rsidR="00674A98" w:rsidRPr="003E4D8B">
              <w:t>communications</w:t>
            </w:r>
            <w:r w:rsidR="00EE3B4C" w:rsidRPr="003E4D8B">
              <w:t xml:space="preserve"> for workplaces from </w:t>
            </w:r>
            <w:r w:rsidR="00A561E7" w:rsidRPr="003E4D8B">
              <w:t xml:space="preserve">key </w:t>
            </w:r>
            <w:r w:rsidR="00EE3B4C" w:rsidRPr="003E4D8B">
              <w:t xml:space="preserve">safety and environmental regulators </w:t>
            </w:r>
            <w:r w:rsidRPr="003E4D8B">
              <w:t xml:space="preserve">in Australia and New Zealand. </w:t>
            </w:r>
          </w:p>
          <w:p w14:paraId="0E1D49C1" w14:textId="77777777" w:rsidR="00105755" w:rsidRPr="003E4D8B" w:rsidRDefault="00105755" w:rsidP="00EE3B4C">
            <w:pPr>
              <w:pStyle w:val="BodyText"/>
            </w:pPr>
            <w:r w:rsidRPr="003E4D8B">
              <w:t xml:space="preserve">This </w:t>
            </w:r>
            <w:r w:rsidR="00A561E7" w:rsidRPr="003E4D8B">
              <w:t>update</w:t>
            </w:r>
            <w:r w:rsidRPr="003E4D8B">
              <w:t xml:space="preserve"> </w:t>
            </w:r>
            <w:r w:rsidR="00EE3B4C" w:rsidRPr="003E4D8B">
              <w:t xml:space="preserve">is intended to be </w:t>
            </w:r>
            <w:r w:rsidRPr="003E4D8B">
              <w:t>provid</w:t>
            </w:r>
            <w:r w:rsidR="00EE3B4C" w:rsidRPr="003E4D8B">
              <w:t>ed on a weekly basis.</w:t>
            </w:r>
          </w:p>
          <w:p w14:paraId="09199BA7" w14:textId="27B9ADD0" w:rsidR="00B763AB" w:rsidRPr="003E4D8B" w:rsidRDefault="00B763AB" w:rsidP="00B763AB">
            <w:pPr>
              <w:rPr>
                <w:rFonts w:ascii="Arial" w:hAnsi="Arial" w:cs="Arial"/>
                <w:sz w:val="16"/>
                <w:szCs w:val="16"/>
              </w:rPr>
            </w:pPr>
            <w:r w:rsidRPr="003E4D8B">
              <w:rPr>
                <w:rFonts w:ascii="Arial" w:hAnsi="Arial" w:cs="Arial"/>
                <w:i/>
                <w:iCs/>
                <w:sz w:val="16"/>
                <w:szCs w:val="16"/>
              </w:rPr>
              <w:t>Please note:</w:t>
            </w:r>
            <w:r w:rsidRPr="003E4D8B">
              <w:rPr>
                <w:rFonts w:ascii="Arial" w:hAnsi="Arial" w:cs="Arial"/>
                <w:sz w:val="16"/>
                <w:szCs w:val="16"/>
              </w:rPr>
              <w:t xml:space="preserve"> The legislation in this update was current at time of release. Legislation around COVID-19 is being frequently updated and revoked. The URLs provided may no longer be maintained by the relevant legislation website, after the release date.</w:t>
            </w:r>
          </w:p>
        </w:tc>
      </w:tr>
      <w:tr w:rsidR="00CA60DC" w:rsidRPr="003E4D8B" w14:paraId="6BACE20C" w14:textId="77777777" w:rsidTr="00E9541B">
        <w:tc>
          <w:tcPr>
            <w:tcW w:w="5000" w:type="pct"/>
            <w:gridSpan w:val="3"/>
            <w:shd w:val="clear" w:color="auto" w:fill="auto"/>
            <w:tcMar>
              <w:bottom w:w="0" w:type="dxa"/>
            </w:tcMar>
          </w:tcPr>
          <w:p w14:paraId="424BA95B" w14:textId="77777777" w:rsidR="00CA60DC" w:rsidRPr="003E4D8B" w:rsidRDefault="00CA60DC" w:rsidP="00CA60DC">
            <w:pPr>
              <w:rPr>
                <w:sz w:val="8"/>
                <w:szCs w:val="8"/>
              </w:rPr>
            </w:pPr>
          </w:p>
        </w:tc>
      </w:tr>
      <w:tr w:rsidR="00DF4505" w:rsidRPr="003E4D8B" w14:paraId="0033F581" w14:textId="77777777" w:rsidTr="00CF1329">
        <w:tc>
          <w:tcPr>
            <w:tcW w:w="134" w:type="pct"/>
            <w:tcBorders>
              <w:right w:val="single" w:sz="12" w:space="0" w:color="FFFFFF" w:themeColor="background1"/>
            </w:tcBorders>
            <w:shd w:val="clear" w:color="auto" w:fill="2E5577"/>
            <w:tcMar>
              <w:bottom w:w="0" w:type="dxa"/>
            </w:tcMar>
          </w:tcPr>
          <w:p w14:paraId="6268C5F7" w14:textId="77777777" w:rsidR="00413987" w:rsidRPr="003E4D8B" w:rsidRDefault="00413987" w:rsidP="001375D8">
            <w:pPr>
              <w:keepNext/>
            </w:pPr>
          </w:p>
        </w:tc>
        <w:tc>
          <w:tcPr>
            <w:tcW w:w="4866" w:type="pct"/>
            <w:gridSpan w:val="2"/>
            <w:tcBorders>
              <w:left w:val="single" w:sz="12" w:space="0" w:color="FFFFFF" w:themeColor="background1"/>
            </w:tcBorders>
            <w:shd w:val="clear" w:color="auto" w:fill="A1C4E9"/>
          </w:tcPr>
          <w:p w14:paraId="687F8C3D" w14:textId="77777777" w:rsidR="00413987" w:rsidRPr="003E4D8B" w:rsidRDefault="00FD7DB5" w:rsidP="001375D8">
            <w:pPr>
              <w:pStyle w:val="Heading1"/>
              <w:keepNext/>
              <w:outlineLvl w:val="0"/>
            </w:pPr>
            <w:r w:rsidRPr="003E4D8B">
              <w:t>Legislation changes</w:t>
            </w:r>
          </w:p>
        </w:tc>
      </w:tr>
      <w:tr w:rsidR="00105755" w:rsidRPr="003E4D8B" w14:paraId="4EEA5C8D" w14:textId="77777777" w:rsidTr="00E9541B">
        <w:tc>
          <w:tcPr>
            <w:tcW w:w="5000" w:type="pct"/>
            <w:gridSpan w:val="3"/>
            <w:tcMar>
              <w:bottom w:w="113" w:type="dxa"/>
            </w:tcMar>
          </w:tcPr>
          <w:p w14:paraId="6028D6A1" w14:textId="77777777" w:rsidR="00D358D6" w:rsidRPr="003E4D8B" w:rsidRDefault="00D358D6" w:rsidP="00D358D6"/>
          <w:p w14:paraId="645DF435" w14:textId="22382D26" w:rsidR="00FD7DB5" w:rsidRPr="003E4D8B" w:rsidRDefault="00E2032A" w:rsidP="00D358D6">
            <w:pPr>
              <w:pStyle w:val="Heading2"/>
              <w:spacing w:before="0" w:after="0"/>
              <w:outlineLvl w:val="1"/>
            </w:pPr>
            <w:r w:rsidRPr="003E4D8B">
              <w:t>Commonwealth</w:t>
            </w:r>
          </w:p>
          <w:p w14:paraId="4C2F8A04" w14:textId="2D80128C" w:rsidR="0056589B" w:rsidRPr="003E4D8B" w:rsidRDefault="003B5F75" w:rsidP="00D358D6">
            <w:pPr>
              <w:pStyle w:val="Heading2"/>
              <w:numPr>
                <w:ilvl w:val="0"/>
                <w:numId w:val="30"/>
              </w:numPr>
              <w:spacing w:before="0" w:after="0" w:line="240" w:lineRule="auto"/>
              <w:outlineLvl w:val="1"/>
              <w:rPr>
                <w:b w:val="0"/>
                <w:bCs/>
                <w:color w:val="auto"/>
                <w:sz w:val="20"/>
                <w:szCs w:val="20"/>
              </w:rPr>
            </w:pPr>
            <w:hyperlink r:id="rId10" w:history="1">
              <w:r w:rsidR="00BC1B65" w:rsidRPr="003E4D8B">
                <w:rPr>
                  <w:rStyle w:val="Hyperlink"/>
                  <w:b w:val="0"/>
                  <w:bCs/>
                  <w:sz w:val="20"/>
                  <w:szCs w:val="20"/>
                  <w:u w:val="none"/>
                </w:rPr>
                <w:t>Childcare Subsidy Amendment (Coronavirus Response Measures - New South Wales) Minister’s Rules 2021</w:t>
              </w:r>
            </w:hyperlink>
            <w:r w:rsidR="00BC1B65" w:rsidRPr="003E4D8B">
              <w:rPr>
                <w:b w:val="0"/>
                <w:bCs/>
                <w:color w:val="auto"/>
                <w:sz w:val="20"/>
                <w:szCs w:val="20"/>
              </w:rPr>
              <w:t xml:space="preserve"> - </w:t>
            </w:r>
            <w:r w:rsidR="00EC6AAF" w:rsidRPr="003E4D8B">
              <w:rPr>
                <w:b w:val="0"/>
                <w:bCs/>
                <w:color w:val="auto"/>
                <w:sz w:val="20"/>
                <w:szCs w:val="20"/>
              </w:rPr>
              <w:t xml:space="preserve">Amends the </w:t>
            </w:r>
            <w:r w:rsidR="00EC6AAF" w:rsidRPr="003E4D8B">
              <w:rPr>
                <w:b w:val="0"/>
                <w:bCs/>
                <w:i/>
                <w:iCs/>
                <w:color w:val="auto"/>
                <w:sz w:val="20"/>
                <w:szCs w:val="20"/>
              </w:rPr>
              <w:t>Child Care Subsidy Minister’s Rules 2017</w:t>
            </w:r>
            <w:r w:rsidR="00EC6AAF" w:rsidRPr="003E4D8B">
              <w:rPr>
                <w:b w:val="0"/>
                <w:bCs/>
                <w:color w:val="auto"/>
                <w:sz w:val="20"/>
                <w:szCs w:val="20"/>
              </w:rPr>
              <w:t xml:space="preserve"> to introduce measures to support approved child care providers and families in New South Wales subject to “stay at home” restrictions in response to the COVID-19 pandemic</w:t>
            </w:r>
            <w:r w:rsidR="000B5E8E" w:rsidRPr="003E4D8B">
              <w:rPr>
                <w:b w:val="0"/>
                <w:bCs/>
                <w:color w:val="auto"/>
                <w:sz w:val="20"/>
                <w:szCs w:val="20"/>
              </w:rPr>
              <w:t>,</w:t>
            </w:r>
            <w:r w:rsidR="00EC6AAF" w:rsidRPr="003E4D8B">
              <w:rPr>
                <w:b w:val="0"/>
                <w:bCs/>
                <w:color w:val="auto"/>
                <w:sz w:val="20"/>
                <w:szCs w:val="20"/>
              </w:rPr>
              <w:t xml:space="preserve"> including allowing approved providers to waive their fees for child care services during the period the “stay at home” restrictions apply.</w:t>
            </w:r>
          </w:p>
          <w:p w14:paraId="25544872" w14:textId="489AD648" w:rsidR="000B5E8E" w:rsidRPr="003E4D8B" w:rsidRDefault="003B5F75" w:rsidP="000B5E8E">
            <w:pPr>
              <w:pStyle w:val="ListParagraph"/>
              <w:numPr>
                <w:ilvl w:val="0"/>
                <w:numId w:val="30"/>
              </w:numPr>
              <w:rPr>
                <w:rFonts w:ascii="Arial" w:hAnsi="Arial" w:cs="Arial"/>
                <w:sz w:val="20"/>
                <w:szCs w:val="20"/>
              </w:rPr>
            </w:pPr>
            <w:hyperlink r:id="rId11" w:history="1">
              <w:r w:rsidR="00D44778" w:rsidRPr="003E4D8B">
                <w:rPr>
                  <w:rStyle w:val="Hyperlink"/>
                  <w:rFonts w:ascii="Arial" w:hAnsi="Arial"/>
                  <w:sz w:val="20"/>
                  <w:szCs w:val="20"/>
                  <w:u w:val="none"/>
                </w:rPr>
                <w:t>Income Tax Assessment (Eligible State and Territory COVID-19 Economic Recovery Grant Programs) Amendment Declaration (No. 1) 2021</w:t>
              </w:r>
            </w:hyperlink>
            <w:r w:rsidR="00D44778" w:rsidRPr="003E4D8B">
              <w:rPr>
                <w:rFonts w:ascii="Arial" w:hAnsi="Arial" w:cs="Arial"/>
                <w:sz w:val="20"/>
                <w:szCs w:val="20"/>
              </w:rPr>
              <w:t xml:space="preserve"> - Declares grant programs administered by the State of Victoria as eligible programs for the purposes of Section 59-97 of the </w:t>
            </w:r>
            <w:r w:rsidR="00D44778" w:rsidRPr="003E4D8B">
              <w:rPr>
                <w:rFonts w:ascii="Arial" w:hAnsi="Arial" w:cs="Arial"/>
                <w:i/>
                <w:iCs/>
                <w:sz w:val="20"/>
                <w:szCs w:val="20"/>
              </w:rPr>
              <w:t>Income Tax Assessment Act 1997</w:t>
            </w:r>
            <w:r w:rsidR="00D44778" w:rsidRPr="003E4D8B">
              <w:rPr>
                <w:rFonts w:ascii="Arial" w:hAnsi="Arial" w:cs="Arial"/>
                <w:sz w:val="20"/>
                <w:szCs w:val="20"/>
              </w:rPr>
              <w:t>, under which a payment received by a small business entity from an eligible program is non</w:t>
            </w:r>
            <w:r w:rsidR="00D44778" w:rsidRPr="003E4D8B">
              <w:rPr>
                <w:rFonts w:ascii="Cambria Math" w:hAnsi="Cambria Math" w:cs="Cambria Math"/>
                <w:sz w:val="20"/>
                <w:szCs w:val="20"/>
              </w:rPr>
              <w:t>‑</w:t>
            </w:r>
            <w:r w:rsidR="00D44778" w:rsidRPr="003E4D8B">
              <w:rPr>
                <w:rFonts w:ascii="Arial" w:hAnsi="Arial" w:cs="Arial"/>
                <w:sz w:val="20"/>
                <w:szCs w:val="20"/>
              </w:rPr>
              <w:t>assessable non-exempt income.</w:t>
            </w:r>
          </w:p>
          <w:p w14:paraId="3CD639E6" w14:textId="77777777" w:rsidR="00B52A86" w:rsidRPr="003E4D8B" w:rsidRDefault="00B52A86" w:rsidP="00D358D6"/>
          <w:p w14:paraId="1A415CD8" w14:textId="77777777" w:rsidR="005A27EF" w:rsidRPr="003E4D8B" w:rsidRDefault="005A27EF" w:rsidP="00D358D6">
            <w:pPr>
              <w:pStyle w:val="Heading2"/>
              <w:spacing w:before="0" w:after="0"/>
              <w:outlineLvl w:val="1"/>
            </w:pPr>
            <w:r w:rsidRPr="003E4D8B">
              <w:t>ACT</w:t>
            </w:r>
          </w:p>
          <w:p w14:paraId="31B48C26" w14:textId="36A09C03" w:rsidR="005A27EF" w:rsidRPr="003E4D8B" w:rsidRDefault="003B5F75" w:rsidP="005A27EF">
            <w:pPr>
              <w:pStyle w:val="Heading2"/>
              <w:numPr>
                <w:ilvl w:val="0"/>
                <w:numId w:val="32"/>
              </w:numPr>
              <w:spacing w:before="0" w:after="0" w:line="240" w:lineRule="auto"/>
              <w:outlineLvl w:val="1"/>
              <w:rPr>
                <w:b w:val="0"/>
                <w:bCs/>
                <w:color w:val="auto"/>
                <w:sz w:val="20"/>
                <w:szCs w:val="20"/>
              </w:rPr>
            </w:pPr>
            <w:hyperlink r:id="rId12" w:history="1">
              <w:r w:rsidR="005A27EF" w:rsidRPr="003E4D8B">
                <w:rPr>
                  <w:rStyle w:val="Hyperlink"/>
                  <w:b w:val="0"/>
                  <w:bCs/>
                  <w:sz w:val="20"/>
                  <w:szCs w:val="20"/>
                  <w:u w:val="none"/>
                </w:rPr>
                <w:t>Public Health (Check In Requirements) Emergency Direction 2021 (No 2)</w:t>
              </w:r>
            </w:hyperlink>
            <w:r w:rsidR="005A27EF" w:rsidRPr="003E4D8B">
              <w:rPr>
                <w:b w:val="0"/>
                <w:bCs/>
                <w:color w:val="auto"/>
                <w:sz w:val="20"/>
                <w:szCs w:val="20"/>
              </w:rPr>
              <w:t xml:space="preserve"> </w:t>
            </w:r>
            <w:r w:rsidR="005A27EF" w:rsidRPr="003E4D8B">
              <w:rPr>
                <w:b w:val="0"/>
                <w:color w:val="auto"/>
                <w:sz w:val="20"/>
                <w:szCs w:val="20"/>
              </w:rPr>
              <w:t>-</w:t>
            </w:r>
            <w:r w:rsidR="005A27EF" w:rsidRPr="003E4D8B">
              <w:rPr>
                <w:bCs/>
                <w:color w:val="auto"/>
                <w:sz w:val="20"/>
                <w:szCs w:val="20"/>
              </w:rPr>
              <w:t xml:space="preserve"> </w:t>
            </w:r>
            <w:r w:rsidR="005A27EF" w:rsidRPr="003E4D8B">
              <w:rPr>
                <w:b w:val="0"/>
                <w:color w:val="auto"/>
                <w:sz w:val="20"/>
                <w:szCs w:val="20"/>
              </w:rPr>
              <w:t>Limits the spread of COVID-19 by requiring reliable attendance records, which enable rapid and effective contract tracing.</w:t>
            </w:r>
          </w:p>
          <w:p w14:paraId="782BF067" w14:textId="77777777" w:rsidR="005A27EF" w:rsidRPr="003E4D8B" w:rsidRDefault="005A27EF" w:rsidP="005A27EF"/>
          <w:p w14:paraId="6DD7BBB2" w14:textId="76716B3D" w:rsidR="00E32BB6" w:rsidRPr="003E4D8B" w:rsidRDefault="00621E7B" w:rsidP="00D358D6">
            <w:pPr>
              <w:pStyle w:val="Heading2"/>
              <w:spacing w:before="0" w:after="0"/>
              <w:outlineLvl w:val="1"/>
              <w:rPr>
                <w:sz w:val="20"/>
                <w:szCs w:val="20"/>
              </w:rPr>
            </w:pPr>
            <w:r w:rsidRPr="003E4D8B">
              <w:t>NSW</w:t>
            </w:r>
          </w:p>
          <w:p w14:paraId="094BB3B2" w14:textId="42D786B6" w:rsidR="003C37C0" w:rsidRPr="003E4D8B" w:rsidRDefault="003B5F75" w:rsidP="00D358D6">
            <w:pPr>
              <w:pStyle w:val="Heading2"/>
              <w:numPr>
                <w:ilvl w:val="0"/>
                <w:numId w:val="29"/>
              </w:numPr>
              <w:spacing w:before="0" w:after="0" w:line="240" w:lineRule="auto"/>
              <w:outlineLvl w:val="1"/>
              <w:rPr>
                <w:b w:val="0"/>
                <w:bCs/>
                <w:color w:val="auto"/>
                <w:sz w:val="20"/>
                <w:szCs w:val="20"/>
              </w:rPr>
            </w:pPr>
            <w:hyperlink r:id="rId13" w:anchor="page=8" w:history="1">
              <w:r w:rsidR="003C37C0" w:rsidRPr="003E4D8B">
                <w:rPr>
                  <w:rStyle w:val="Hyperlink"/>
                  <w:b w:val="0"/>
                  <w:bCs/>
                  <w:sz w:val="20"/>
                  <w:szCs w:val="20"/>
                  <w:u w:val="none"/>
                </w:rPr>
                <w:t>Poisons and Therapeutic Goods Regulation 2008 - Approval (14 July 2021)</w:t>
              </w:r>
            </w:hyperlink>
            <w:r w:rsidR="003C37C0" w:rsidRPr="003E4D8B">
              <w:rPr>
                <w:b w:val="0"/>
                <w:bCs/>
                <w:color w:val="auto"/>
                <w:sz w:val="20"/>
                <w:szCs w:val="20"/>
              </w:rPr>
              <w:t xml:space="preserve"> - Revokes the approval instrument signed on 26 June 2021 and approves the SARS-CoV-2 (COVID-19) AstraZeneca (ChAdOx1-S) for the purposes of Clause 48A(1A)(d) of the </w:t>
            </w:r>
            <w:r w:rsidR="003C37C0" w:rsidRPr="003E4D8B">
              <w:rPr>
                <w:b w:val="0"/>
                <w:bCs/>
                <w:i/>
                <w:iCs/>
                <w:color w:val="auto"/>
                <w:sz w:val="20"/>
                <w:szCs w:val="20"/>
              </w:rPr>
              <w:t>Poisons and Therapeutic Goods Regulation 2008</w:t>
            </w:r>
            <w:r w:rsidR="003C37C0" w:rsidRPr="003E4D8B">
              <w:rPr>
                <w:b w:val="0"/>
                <w:bCs/>
                <w:color w:val="auto"/>
                <w:sz w:val="20"/>
                <w:szCs w:val="20"/>
              </w:rPr>
              <w:t xml:space="preserve"> </w:t>
            </w:r>
            <w:r w:rsidR="00135F9D" w:rsidRPr="003E4D8B">
              <w:rPr>
                <w:b w:val="0"/>
                <w:bCs/>
                <w:color w:val="auto"/>
                <w:sz w:val="20"/>
                <w:szCs w:val="20"/>
              </w:rPr>
              <w:t>regarding the supp</w:t>
            </w:r>
            <w:r w:rsidR="006212CA" w:rsidRPr="003E4D8B">
              <w:rPr>
                <w:b w:val="0"/>
                <w:bCs/>
                <w:color w:val="auto"/>
                <w:sz w:val="20"/>
                <w:szCs w:val="20"/>
              </w:rPr>
              <w:t>l</w:t>
            </w:r>
            <w:r w:rsidR="00135F9D" w:rsidRPr="003E4D8B">
              <w:rPr>
                <w:b w:val="0"/>
                <w:bCs/>
                <w:color w:val="auto"/>
                <w:sz w:val="20"/>
                <w:szCs w:val="20"/>
              </w:rPr>
              <w:t>y by pharmacists of certain vaccines</w:t>
            </w:r>
            <w:r w:rsidR="006212CA" w:rsidRPr="003E4D8B">
              <w:rPr>
                <w:b w:val="0"/>
                <w:bCs/>
                <w:color w:val="auto"/>
                <w:sz w:val="20"/>
                <w:szCs w:val="20"/>
              </w:rPr>
              <w:t xml:space="preserve"> </w:t>
            </w:r>
            <w:r w:rsidR="003C37C0" w:rsidRPr="003E4D8B">
              <w:rPr>
                <w:b w:val="0"/>
                <w:bCs/>
                <w:color w:val="auto"/>
                <w:sz w:val="20"/>
                <w:szCs w:val="20"/>
              </w:rPr>
              <w:t xml:space="preserve">and Section 43 of the </w:t>
            </w:r>
            <w:r w:rsidR="003C37C0" w:rsidRPr="003E4D8B">
              <w:rPr>
                <w:b w:val="0"/>
                <w:bCs/>
                <w:i/>
                <w:iCs/>
                <w:color w:val="auto"/>
                <w:sz w:val="20"/>
                <w:szCs w:val="20"/>
              </w:rPr>
              <w:t>Interpretation Act 1987</w:t>
            </w:r>
            <w:r w:rsidR="00135F9D" w:rsidRPr="003E4D8B">
              <w:rPr>
                <w:b w:val="0"/>
                <w:bCs/>
                <w:i/>
                <w:iCs/>
                <w:color w:val="auto"/>
                <w:sz w:val="20"/>
                <w:szCs w:val="20"/>
              </w:rPr>
              <w:t xml:space="preserve">, </w:t>
            </w:r>
            <w:r w:rsidR="00135F9D" w:rsidRPr="003E4D8B">
              <w:rPr>
                <w:b w:val="0"/>
                <w:bCs/>
                <w:color w:val="auto"/>
                <w:sz w:val="20"/>
                <w:szCs w:val="20"/>
              </w:rPr>
              <w:t>subject to the specified conditions</w:t>
            </w:r>
            <w:r w:rsidR="009E1301" w:rsidRPr="003E4D8B">
              <w:rPr>
                <w:b w:val="0"/>
                <w:bCs/>
                <w:color w:val="auto"/>
                <w:sz w:val="20"/>
                <w:szCs w:val="20"/>
              </w:rPr>
              <w:t xml:space="preserve"> - came into force on 16 July 2021</w:t>
            </w:r>
            <w:r w:rsidR="00B600AD" w:rsidRPr="003E4D8B">
              <w:rPr>
                <w:b w:val="0"/>
                <w:bCs/>
                <w:color w:val="auto"/>
                <w:sz w:val="20"/>
                <w:szCs w:val="20"/>
              </w:rPr>
              <w:t>.</w:t>
            </w:r>
          </w:p>
          <w:p w14:paraId="7EA42FA9" w14:textId="7B550A3F" w:rsidR="002475D7" w:rsidRPr="003E4D8B" w:rsidRDefault="003B5F75" w:rsidP="00D358D6">
            <w:pPr>
              <w:pStyle w:val="Heading2"/>
              <w:numPr>
                <w:ilvl w:val="0"/>
                <w:numId w:val="29"/>
              </w:numPr>
              <w:spacing w:before="0" w:after="0" w:line="240" w:lineRule="auto"/>
              <w:outlineLvl w:val="1"/>
              <w:rPr>
                <w:b w:val="0"/>
                <w:bCs/>
                <w:color w:val="auto"/>
                <w:sz w:val="20"/>
                <w:szCs w:val="20"/>
              </w:rPr>
            </w:pPr>
            <w:hyperlink r:id="rId14" w:history="1">
              <w:r w:rsidR="002475D7" w:rsidRPr="003E4D8B">
                <w:rPr>
                  <w:rStyle w:val="Hyperlink"/>
                  <w:b w:val="0"/>
                  <w:bCs/>
                  <w:sz w:val="20"/>
                  <w:szCs w:val="20"/>
                  <w:u w:val="none"/>
                </w:rPr>
                <w:t>Public Health (COVID-19 Temporary Movement and Gathering Restrictions) Amendment (No 7) Order 2021</w:t>
              </w:r>
            </w:hyperlink>
            <w:r w:rsidR="002475D7" w:rsidRPr="003E4D8B">
              <w:rPr>
                <w:b w:val="0"/>
                <w:bCs/>
                <w:color w:val="auto"/>
                <w:sz w:val="20"/>
                <w:szCs w:val="20"/>
              </w:rPr>
              <w:cr/>
              <w:t xml:space="preserve">- Extends the operation of the </w:t>
            </w:r>
            <w:r w:rsidR="002475D7" w:rsidRPr="003E4D8B">
              <w:rPr>
                <w:b w:val="0"/>
                <w:bCs/>
                <w:i/>
                <w:iCs/>
                <w:color w:val="auto"/>
                <w:sz w:val="20"/>
                <w:szCs w:val="20"/>
              </w:rPr>
              <w:t>Public Health (COVID-19 Temporary Movement and Gathering Restrictions) Order 2021</w:t>
            </w:r>
            <w:r w:rsidR="002475D7" w:rsidRPr="003E4D8B">
              <w:rPr>
                <w:b w:val="0"/>
                <w:bCs/>
                <w:color w:val="auto"/>
                <w:sz w:val="20"/>
                <w:szCs w:val="20"/>
              </w:rPr>
              <w:t xml:space="preserve"> until 31 July 2021 -</w:t>
            </w:r>
            <w:r w:rsidR="00E0380D" w:rsidRPr="003E4D8B">
              <w:rPr>
                <w:b w:val="0"/>
                <w:bCs/>
                <w:color w:val="auto"/>
                <w:sz w:val="20"/>
                <w:szCs w:val="20"/>
              </w:rPr>
              <w:t xml:space="preserve"> came into force on 16 July 2021.</w:t>
            </w:r>
          </w:p>
          <w:p w14:paraId="7E40004D" w14:textId="538196B9" w:rsidR="003C56E6" w:rsidRPr="003E4D8B" w:rsidRDefault="003B5F75" w:rsidP="00D358D6">
            <w:pPr>
              <w:pStyle w:val="Heading2"/>
              <w:numPr>
                <w:ilvl w:val="0"/>
                <w:numId w:val="29"/>
              </w:numPr>
              <w:spacing w:before="0" w:after="0" w:line="240" w:lineRule="auto"/>
              <w:outlineLvl w:val="1"/>
              <w:rPr>
                <w:b w:val="0"/>
                <w:bCs/>
                <w:color w:val="auto"/>
                <w:sz w:val="20"/>
                <w:szCs w:val="20"/>
              </w:rPr>
            </w:pPr>
            <w:hyperlink r:id="rId15" w:anchor="page=2" w:history="1">
              <w:r w:rsidR="003C56E6" w:rsidRPr="003E4D8B">
                <w:rPr>
                  <w:rStyle w:val="Hyperlink"/>
                  <w:b w:val="0"/>
                  <w:bCs/>
                  <w:sz w:val="20"/>
                  <w:szCs w:val="20"/>
                  <w:u w:val="none"/>
                </w:rPr>
                <w:t>Public Health (COVID-19 Temporary Movement and Gathering Restrictions) Amendment (No 8) Order 2021</w:t>
              </w:r>
            </w:hyperlink>
            <w:r w:rsidR="003C56E6" w:rsidRPr="003E4D8B">
              <w:rPr>
                <w:b w:val="0"/>
                <w:bCs/>
                <w:color w:val="auto"/>
                <w:sz w:val="20"/>
                <w:szCs w:val="20"/>
              </w:rPr>
              <w:t xml:space="preserve"> - </w:t>
            </w:r>
            <w:r w:rsidR="00FA5C3F" w:rsidRPr="003E4D8B">
              <w:rPr>
                <w:b w:val="0"/>
                <w:bCs/>
                <w:color w:val="auto"/>
                <w:sz w:val="20"/>
                <w:szCs w:val="20"/>
              </w:rPr>
              <w:t xml:space="preserve">Amends the </w:t>
            </w:r>
            <w:r w:rsidR="00FA5C3F" w:rsidRPr="003E4D8B">
              <w:rPr>
                <w:b w:val="0"/>
                <w:bCs/>
                <w:i/>
                <w:iCs/>
                <w:color w:val="auto"/>
                <w:sz w:val="20"/>
                <w:szCs w:val="20"/>
              </w:rPr>
              <w:t xml:space="preserve">Public Health (COVID-19 Temporary Movement and Gathering Restrictions) Order 2021 </w:t>
            </w:r>
            <w:r w:rsidR="00FA5C3F" w:rsidRPr="003E4D8B">
              <w:rPr>
                <w:b w:val="0"/>
                <w:bCs/>
                <w:color w:val="auto"/>
                <w:sz w:val="20"/>
                <w:szCs w:val="20"/>
              </w:rPr>
              <w:t>to, among other things, insert various definitions, direct that an employer must require an employee to work at home, require people to wear a fitted mask in various outdoor settings and to carry a mask at all times,</w:t>
            </w:r>
            <w:r w:rsidR="00B15984" w:rsidRPr="003E4D8B">
              <w:rPr>
                <w:b w:val="0"/>
                <w:bCs/>
                <w:color w:val="auto"/>
                <w:sz w:val="20"/>
                <w:szCs w:val="20"/>
              </w:rPr>
              <w:t xml:space="preserve"> prohibit specified trades persons and cleaners from visiting places of residence in Greater Sydney</w:t>
            </w:r>
            <w:r w:rsidR="00FA5C3F" w:rsidRPr="003E4D8B">
              <w:rPr>
                <w:b w:val="0"/>
                <w:bCs/>
                <w:color w:val="auto"/>
                <w:sz w:val="20"/>
                <w:szCs w:val="20"/>
              </w:rPr>
              <w:t xml:space="preserve"> and directs the closure of certain premises including some retail premises and the closure of construction sites</w:t>
            </w:r>
            <w:r w:rsidR="00D870FC" w:rsidRPr="003E4D8B">
              <w:rPr>
                <w:b w:val="0"/>
                <w:bCs/>
                <w:color w:val="auto"/>
                <w:sz w:val="20"/>
                <w:szCs w:val="20"/>
              </w:rPr>
              <w:t xml:space="preserve"> - came into force on 18 July 2021 </w:t>
            </w:r>
            <w:r w:rsidR="003918B7" w:rsidRPr="003E4D8B">
              <w:rPr>
                <w:b w:val="0"/>
                <w:bCs/>
                <w:color w:val="auto"/>
                <w:sz w:val="20"/>
                <w:szCs w:val="20"/>
              </w:rPr>
              <w:t>and</w:t>
            </w:r>
            <w:r w:rsidR="00D870FC" w:rsidRPr="003E4D8B">
              <w:rPr>
                <w:b w:val="0"/>
                <w:bCs/>
                <w:color w:val="auto"/>
                <w:sz w:val="20"/>
                <w:szCs w:val="20"/>
              </w:rPr>
              <w:t xml:space="preserve"> 19 July 2021.</w:t>
            </w:r>
          </w:p>
          <w:p w14:paraId="6A6A9FE2" w14:textId="3E0ADDD2" w:rsidR="004A5058" w:rsidRPr="003E4D8B" w:rsidRDefault="003B5F75" w:rsidP="00D358D6">
            <w:pPr>
              <w:pStyle w:val="Heading2"/>
              <w:numPr>
                <w:ilvl w:val="0"/>
                <w:numId w:val="29"/>
              </w:numPr>
              <w:spacing w:before="0" w:after="0" w:line="240" w:lineRule="auto"/>
              <w:outlineLvl w:val="1"/>
              <w:rPr>
                <w:b w:val="0"/>
                <w:bCs/>
                <w:color w:val="auto"/>
                <w:sz w:val="20"/>
                <w:szCs w:val="20"/>
              </w:rPr>
            </w:pPr>
            <w:hyperlink r:id="rId16" w:anchor="page=2" w:history="1">
              <w:r w:rsidR="00050CF3" w:rsidRPr="003E4D8B">
                <w:rPr>
                  <w:rStyle w:val="Hyperlink"/>
                  <w:b w:val="0"/>
                  <w:bCs/>
                  <w:sz w:val="20"/>
                  <w:szCs w:val="20"/>
                  <w:u w:val="none"/>
                </w:rPr>
                <w:t xml:space="preserve">Public Health (COVID-19 Temporary Movement and Gathering Restrictions) Amendment (No </w:t>
              </w:r>
              <w:r w:rsidR="00072A7E" w:rsidRPr="003E4D8B">
                <w:rPr>
                  <w:rStyle w:val="Hyperlink"/>
                  <w:b w:val="0"/>
                  <w:bCs/>
                  <w:sz w:val="20"/>
                  <w:szCs w:val="20"/>
                  <w:u w:val="none"/>
                </w:rPr>
                <w:t>9</w:t>
              </w:r>
              <w:r w:rsidR="00050CF3" w:rsidRPr="003E4D8B">
                <w:rPr>
                  <w:rStyle w:val="Hyperlink"/>
                  <w:b w:val="0"/>
                  <w:bCs/>
                  <w:sz w:val="20"/>
                  <w:szCs w:val="20"/>
                  <w:u w:val="none"/>
                </w:rPr>
                <w:t>) Order 2021</w:t>
              </w:r>
            </w:hyperlink>
            <w:r w:rsidR="00050CF3" w:rsidRPr="003E4D8B">
              <w:rPr>
                <w:b w:val="0"/>
                <w:bCs/>
                <w:color w:val="auto"/>
                <w:sz w:val="20"/>
                <w:szCs w:val="20"/>
              </w:rPr>
              <w:t xml:space="preserve"> - </w:t>
            </w:r>
            <w:r w:rsidR="00072A7E" w:rsidRPr="003E4D8B">
              <w:rPr>
                <w:b w:val="0"/>
                <w:bCs/>
                <w:color w:val="auto"/>
                <w:sz w:val="20"/>
                <w:szCs w:val="20"/>
              </w:rPr>
              <w:t>Amends</w:t>
            </w:r>
            <w:r w:rsidR="00FA5C3F" w:rsidRPr="003E4D8B">
              <w:rPr>
                <w:b w:val="0"/>
                <w:bCs/>
                <w:color w:val="auto"/>
                <w:sz w:val="20"/>
                <w:szCs w:val="20"/>
              </w:rPr>
              <w:t xml:space="preserve"> the </w:t>
            </w:r>
            <w:r w:rsidR="00FA5C3F" w:rsidRPr="003E4D8B">
              <w:rPr>
                <w:b w:val="0"/>
                <w:bCs/>
                <w:i/>
                <w:iCs/>
                <w:color w:val="auto"/>
                <w:sz w:val="20"/>
                <w:szCs w:val="20"/>
              </w:rPr>
              <w:t>Public Health (COVID-19 Temporary Movement and Gathering Restrictions) Order 2021</w:t>
            </w:r>
            <w:r w:rsidR="00FA5C3F" w:rsidRPr="003E4D8B">
              <w:rPr>
                <w:b w:val="0"/>
                <w:bCs/>
                <w:color w:val="auto"/>
                <w:sz w:val="20"/>
                <w:szCs w:val="20"/>
              </w:rPr>
              <w:t xml:space="preserve"> to</w:t>
            </w:r>
            <w:r w:rsidR="00444143" w:rsidRPr="003E4D8B">
              <w:rPr>
                <w:b w:val="0"/>
                <w:bCs/>
                <w:color w:val="auto"/>
                <w:sz w:val="20"/>
                <w:szCs w:val="20"/>
              </w:rPr>
              <w:t>, among other things,</w:t>
            </w:r>
            <w:r w:rsidR="00072A7E" w:rsidRPr="003E4D8B">
              <w:rPr>
                <w:b w:val="0"/>
                <w:bCs/>
                <w:color w:val="auto"/>
                <w:sz w:val="20"/>
                <w:szCs w:val="20"/>
              </w:rPr>
              <w:t xml:space="preserve"> </w:t>
            </w:r>
            <w:r w:rsidR="00FA5C3F" w:rsidRPr="003E4D8B">
              <w:rPr>
                <w:b w:val="0"/>
                <w:bCs/>
                <w:color w:val="auto"/>
                <w:sz w:val="20"/>
                <w:szCs w:val="20"/>
              </w:rPr>
              <w:t xml:space="preserve">change </w:t>
            </w:r>
            <w:r w:rsidR="00072A7E" w:rsidRPr="003E4D8B">
              <w:rPr>
                <w:b w:val="0"/>
                <w:bCs/>
                <w:color w:val="auto"/>
                <w:sz w:val="20"/>
                <w:szCs w:val="20"/>
              </w:rPr>
              <w:t>the definition of “Construction Site” to include a place at which civil works are being carried out</w:t>
            </w:r>
            <w:r w:rsidR="00FA5C3F" w:rsidRPr="003E4D8B">
              <w:rPr>
                <w:b w:val="0"/>
                <w:bCs/>
                <w:color w:val="auto"/>
                <w:sz w:val="20"/>
                <w:szCs w:val="20"/>
              </w:rPr>
              <w:t xml:space="preserve"> and</w:t>
            </w:r>
            <w:r w:rsidR="00072A7E" w:rsidRPr="003E4D8B">
              <w:rPr>
                <w:b w:val="0"/>
                <w:bCs/>
                <w:color w:val="auto"/>
                <w:sz w:val="20"/>
                <w:szCs w:val="20"/>
              </w:rPr>
              <w:t xml:space="preserve"> lowers the age at which a person who is driving a vehicle in Greater Sydney </w:t>
            </w:r>
            <w:r w:rsidR="00444143" w:rsidRPr="003E4D8B">
              <w:rPr>
                <w:b w:val="0"/>
                <w:bCs/>
                <w:color w:val="auto"/>
                <w:sz w:val="20"/>
                <w:szCs w:val="20"/>
              </w:rPr>
              <w:t xml:space="preserve">must carry </w:t>
            </w:r>
            <w:r w:rsidR="00444143" w:rsidRPr="003E4D8B">
              <w:rPr>
                <w:b w:val="0"/>
                <w:bCs/>
                <w:color w:val="auto"/>
                <w:sz w:val="20"/>
                <w:szCs w:val="20"/>
              </w:rPr>
              <w:lastRenderedPageBreak/>
              <w:t>required evidence of place of residence from 18 years of age to 16 years of age</w:t>
            </w:r>
            <w:r w:rsidR="00A020E6" w:rsidRPr="003E4D8B">
              <w:rPr>
                <w:b w:val="0"/>
                <w:bCs/>
                <w:color w:val="auto"/>
                <w:sz w:val="20"/>
                <w:szCs w:val="20"/>
              </w:rPr>
              <w:t xml:space="preserve"> - came into force on 18 July 2021 </w:t>
            </w:r>
            <w:r w:rsidR="003918B7" w:rsidRPr="003E4D8B">
              <w:rPr>
                <w:b w:val="0"/>
                <w:bCs/>
                <w:color w:val="auto"/>
                <w:sz w:val="20"/>
                <w:szCs w:val="20"/>
              </w:rPr>
              <w:t>and</w:t>
            </w:r>
            <w:r w:rsidR="00A020E6" w:rsidRPr="003E4D8B">
              <w:rPr>
                <w:b w:val="0"/>
                <w:bCs/>
                <w:color w:val="auto"/>
                <w:sz w:val="20"/>
                <w:szCs w:val="20"/>
              </w:rPr>
              <w:t xml:space="preserve"> 19 July 2021.</w:t>
            </w:r>
          </w:p>
          <w:p w14:paraId="41ECA0F9" w14:textId="2CCB6899" w:rsidR="006310FB" w:rsidRPr="003E4D8B" w:rsidRDefault="003B5F75" w:rsidP="00A713FA">
            <w:pPr>
              <w:pStyle w:val="ListParagraph"/>
              <w:numPr>
                <w:ilvl w:val="0"/>
                <w:numId w:val="29"/>
              </w:numPr>
              <w:rPr>
                <w:rFonts w:ascii="Arial" w:hAnsi="Arial" w:cs="Arial"/>
                <w:sz w:val="20"/>
                <w:szCs w:val="20"/>
              </w:rPr>
            </w:pPr>
            <w:hyperlink r:id="rId17" w:anchor="page=2" w:history="1">
              <w:r w:rsidR="006310FB" w:rsidRPr="003E4D8B">
                <w:rPr>
                  <w:rStyle w:val="Hyperlink"/>
                  <w:rFonts w:ascii="Arial" w:hAnsi="Arial"/>
                  <w:sz w:val="20"/>
                  <w:szCs w:val="20"/>
                  <w:u w:val="none"/>
                </w:rPr>
                <w:t>Public Health (COVID-19 Temporary Movement and Gathering Restrictions) Amendment (No 10) Order 2021</w:t>
              </w:r>
            </w:hyperlink>
            <w:r w:rsidR="006310FB" w:rsidRPr="003E4D8B">
              <w:rPr>
                <w:rFonts w:ascii="Arial" w:hAnsi="Arial" w:cs="Arial"/>
                <w:sz w:val="20"/>
                <w:szCs w:val="20"/>
              </w:rPr>
              <w:t xml:space="preserve"> - Amends the </w:t>
            </w:r>
            <w:r w:rsidR="006310FB" w:rsidRPr="003E4D8B">
              <w:rPr>
                <w:rFonts w:ascii="Arial" w:hAnsi="Arial" w:cs="Arial"/>
                <w:i/>
                <w:iCs/>
                <w:sz w:val="20"/>
                <w:szCs w:val="20"/>
              </w:rPr>
              <w:t>Public Health (COVID-19 Temporary Movement and Gathering Restrictions) Order 2021</w:t>
            </w:r>
            <w:r w:rsidR="006310FB" w:rsidRPr="003E4D8B">
              <w:rPr>
                <w:rFonts w:ascii="Arial" w:hAnsi="Arial" w:cs="Arial"/>
                <w:sz w:val="20"/>
                <w:szCs w:val="20"/>
              </w:rPr>
              <w:t xml:space="preserve"> in relation to working from home and exemptions for visitor restrictions, among other things.</w:t>
            </w:r>
          </w:p>
          <w:p w14:paraId="6EC0CD7C" w14:textId="1E5D4A6D" w:rsidR="006310FB" w:rsidRPr="003E4D8B" w:rsidRDefault="003B5F75" w:rsidP="000233E3">
            <w:pPr>
              <w:pStyle w:val="ListParagraph"/>
              <w:numPr>
                <w:ilvl w:val="0"/>
                <w:numId w:val="29"/>
              </w:numPr>
              <w:rPr>
                <w:rFonts w:ascii="Arial" w:hAnsi="Arial" w:cs="Arial"/>
                <w:sz w:val="20"/>
                <w:szCs w:val="20"/>
              </w:rPr>
            </w:pPr>
            <w:hyperlink r:id="rId18" w:anchor="page=2" w:history="1">
              <w:r w:rsidR="006310FB" w:rsidRPr="003E4D8B">
                <w:rPr>
                  <w:rStyle w:val="Hyperlink"/>
                  <w:rFonts w:ascii="Arial" w:hAnsi="Arial"/>
                  <w:sz w:val="20"/>
                  <w:szCs w:val="20"/>
                  <w:u w:val="none"/>
                </w:rPr>
                <w:t>Public Health (COVID-19 Temporary Movement and Gathering Restrictions) Amendment (No 11) Order 2021</w:t>
              </w:r>
            </w:hyperlink>
            <w:r w:rsidR="006310FB" w:rsidRPr="003E4D8B">
              <w:rPr>
                <w:rFonts w:ascii="Arial" w:hAnsi="Arial" w:cs="Arial"/>
                <w:sz w:val="20"/>
                <w:szCs w:val="20"/>
              </w:rPr>
              <w:t xml:space="preserve"> - Establishes special directions for regional NSW, including the regions of Blayney, </w:t>
            </w:r>
            <w:proofErr w:type="spellStart"/>
            <w:r w:rsidR="006310FB" w:rsidRPr="003E4D8B">
              <w:rPr>
                <w:rFonts w:ascii="Arial" w:hAnsi="Arial" w:cs="Arial"/>
                <w:sz w:val="20"/>
                <w:szCs w:val="20"/>
              </w:rPr>
              <w:t>Cabonne</w:t>
            </w:r>
            <w:proofErr w:type="spellEnd"/>
            <w:r w:rsidR="006310FB" w:rsidRPr="003E4D8B">
              <w:rPr>
                <w:rFonts w:ascii="Arial" w:hAnsi="Arial" w:cs="Arial"/>
                <w:sz w:val="20"/>
                <w:szCs w:val="20"/>
              </w:rPr>
              <w:t xml:space="preserve"> and the City of Orange, among other things.</w:t>
            </w:r>
          </w:p>
          <w:p w14:paraId="506F4DE3" w14:textId="5A440408" w:rsidR="003E028B" w:rsidRPr="003E4D8B" w:rsidRDefault="003B5F75" w:rsidP="00D358D6">
            <w:pPr>
              <w:pStyle w:val="ListParagraph"/>
              <w:numPr>
                <w:ilvl w:val="0"/>
                <w:numId w:val="29"/>
              </w:numPr>
              <w:rPr>
                <w:rFonts w:ascii="Arial" w:hAnsi="Arial" w:cs="Arial"/>
                <w:sz w:val="20"/>
                <w:szCs w:val="20"/>
              </w:rPr>
            </w:pPr>
            <w:hyperlink r:id="rId19" w:history="1">
              <w:r w:rsidR="003E028B" w:rsidRPr="003E4D8B">
                <w:rPr>
                  <w:rStyle w:val="Hyperlink"/>
                  <w:rFonts w:ascii="Arial" w:hAnsi="Arial"/>
                  <w:sz w:val="20"/>
                  <w:szCs w:val="20"/>
                  <w:u w:val="none"/>
                </w:rPr>
                <w:t>Residential Tenancies (COVID-19 Pandemic Emergency Response) Amendment Regulation 2021</w:t>
              </w:r>
            </w:hyperlink>
            <w:r w:rsidR="00CF282F" w:rsidRPr="003E4D8B">
              <w:rPr>
                <w:rFonts w:ascii="Arial" w:hAnsi="Arial" w:cs="Arial"/>
                <w:sz w:val="20"/>
                <w:szCs w:val="20"/>
              </w:rPr>
              <w:t xml:space="preserve"> - Exempts tenants who are financially impacted by the COVID-19 pandemic from the operation of provisions of the </w:t>
            </w:r>
            <w:r w:rsidR="00CF282F" w:rsidRPr="003E4D8B">
              <w:rPr>
                <w:rFonts w:ascii="Arial" w:hAnsi="Arial" w:cs="Arial"/>
                <w:i/>
                <w:iCs/>
                <w:sz w:val="20"/>
                <w:szCs w:val="20"/>
              </w:rPr>
              <w:t>Residential Tenancies Act 2010</w:t>
            </w:r>
            <w:r w:rsidR="00CF282F" w:rsidRPr="003E4D8B">
              <w:rPr>
                <w:rFonts w:ascii="Arial" w:hAnsi="Arial" w:cs="Arial"/>
                <w:sz w:val="20"/>
                <w:szCs w:val="20"/>
              </w:rPr>
              <w:t xml:space="preserve"> or the regulations made under that Act that would result in the termination of residential tenancy agreements or the recovery of possession of the premises on the grounds of non-payment of rent or charges if the tenants continue to pay at least 25% of the rent payable under the agreement </w:t>
            </w:r>
            <w:r w:rsidR="003918B7" w:rsidRPr="003E4D8B">
              <w:rPr>
                <w:rFonts w:ascii="Arial" w:hAnsi="Arial" w:cs="Arial"/>
                <w:sz w:val="20"/>
                <w:szCs w:val="20"/>
              </w:rPr>
              <w:t xml:space="preserve">- </w:t>
            </w:r>
            <w:r w:rsidR="00CF282F" w:rsidRPr="003E4D8B">
              <w:rPr>
                <w:rFonts w:ascii="Arial" w:hAnsi="Arial" w:cs="Arial"/>
                <w:sz w:val="20"/>
                <w:szCs w:val="20"/>
              </w:rPr>
              <w:t>came into force on 14 Ju</w:t>
            </w:r>
            <w:r w:rsidR="003918B7" w:rsidRPr="003E4D8B">
              <w:rPr>
                <w:rFonts w:ascii="Arial" w:hAnsi="Arial" w:cs="Arial"/>
                <w:sz w:val="20"/>
                <w:szCs w:val="20"/>
              </w:rPr>
              <w:t>ly</w:t>
            </w:r>
            <w:r w:rsidR="00CF282F" w:rsidRPr="003E4D8B">
              <w:rPr>
                <w:rFonts w:ascii="Arial" w:hAnsi="Arial" w:cs="Arial"/>
                <w:sz w:val="20"/>
                <w:szCs w:val="20"/>
              </w:rPr>
              <w:t xml:space="preserve"> 2021.</w:t>
            </w:r>
          </w:p>
          <w:p w14:paraId="59EF77A1" w14:textId="79DD8677" w:rsidR="00C97248" w:rsidRPr="003E4D8B" w:rsidRDefault="003B5F75" w:rsidP="00D358D6">
            <w:pPr>
              <w:pStyle w:val="ListParagraph"/>
              <w:numPr>
                <w:ilvl w:val="0"/>
                <w:numId w:val="29"/>
              </w:numPr>
              <w:rPr>
                <w:rFonts w:ascii="Arial" w:hAnsi="Arial" w:cs="Arial"/>
                <w:sz w:val="20"/>
                <w:szCs w:val="20"/>
              </w:rPr>
            </w:pPr>
            <w:hyperlink r:id="rId20" w:history="1">
              <w:r w:rsidR="00C97248" w:rsidRPr="003E4D8B">
                <w:rPr>
                  <w:rStyle w:val="Hyperlink"/>
                  <w:rFonts w:ascii="Arial" w:hAnsi="Arial"/>
                  <w:sz w:val="20"/>
                  <w:szCs w:val="20"/>
                  <w:u w:val="none"/>
                </w:rPr>
                <w:t>Retail and Other Commercial Leases (COVID-19) Regulation 2021</w:t>
              </w:r>
            </w:hyperlink>
            <w:r w:rsidR="00C97248" w:rsidRPr="003E4D8B">
              <w:rPr>
                <w:rFonts w:ascii="Arial" w:hAnsi="Arial" w:cs="Arial"/>
                <w:sz w:val="20"/>
                <w:szCs w:val="20"/>
              </w:rPr>
              <w:t xml:space="preserve"> - </w:t>
            </w:r>
            <w:r w:rsidR="00D358D6" w:rsidRPr="003E4D8B">
              <w:rPr>
                <w:rFonts w:ascii="Arial" w:hAnsi="Arial" w:cs="Arial"/>
                <w:sz w:val="20"/>
                <w:szCs w:val="20"/>
              </w:rPr>
              <w:t xml:space="preserve">Limits the exercise of rights of certain by </w:t>
            </w:r>
            <w:r w:rsidR="00E40243" w:rsidRPr="003E4D8B">
              <w:rPr>
                <w:rFonts w:ascii="Arial" w:hAnsi="Arial" w:cs="Arial"/>
                <w:sz w:val="20"/>
                <w:szCs w:val="20"/>
              </w:rPr>
              <w:t>lessor</w:t>
            </w:r>
            <w:r w:rsidR="00D358D6" w:rsidRPr="003E4D8B">
              <w:rPr>
                <w:rFonts w:ascii="Arial" w:hAnsi="Arial" w:cs="Arial"/>
                <w:sz w:val="20"/>
                <w:szCs w:val="20"/>
              </w:rPr>
              <w:t>s under retail and certain other commercial leases for a breach of the lease</w:t>
            </w:r>
            <w:r w:rsidR="00E40243" w:rsidRPr="003E4D8B">
              <w:rPr>
                <w:rFonts w:ascii="Arial" w:hAnsi="Arial" w:cs="Arial"/>
                <w:sz w:val="20"/>
                <w:szCs w:val="20"/>
              </w:rPr>
              <w:t xml:space="preserve"> </w:t>
            </w:r>
            <w:r w:rsidR="00C97248" w:rsidRPr="003E4D8B">
              <w:rPr>
                <w:rFonts w:ascii="Arial" w:hAnsi="Arial" w:cs="Arial"/>
                <w:sz w:val="20"/>
                <w:szCs w:val="20"/>
              </w:rPr>
              <w:t>- came into force on 14 July 2021.</w:t>
            </w:r>
          </w:p>
          <w:p w14:paraId="6343E961" w14:textId="77777777" w:rsidR="000B5727" w:rsidRPr="003E4D8B" w:rsidRDefault="000B5727" w:rsidP="00D358D6"/>
          <w:p w14:paraId="37E3A59E" w14:textId="7F1102BF" w:rsidR="00292459" w:rsidRPr="003E4D8B" w:rsidRDefault="00292459" w:rsidP="00D358D6">
            <w:pPr>
              <w:pStyle w:val="Heading2"/>
              <w:spacing w:before="0" w:after="0"/>
              <w:outlineLvl w:val="1"/>
            </w:pPr>
            <w:r w:rsidRPr="003E4D8B">
              <w:t>QLD</w:t>
            </w:r>
          </w:p>
          <w:p w14:paraId="3F9E0602" w14:textId="43D1EB5D" w:rsidR="00614DDE" w:rsidRPr="003E4D8B" w:rsidRDefault="003B5F75" w:rsidP="00D358D6">
            <w:pPr>
              <w:pStyle w:val="ListParagraph"/>
              <w:numPr>
                <w:ilvl w:val="0"/>
                <w:numId w:val="24"/>
              </w:numPr>
              <w:rPr>
                <w:rFonts w:ascii="Arial" w:hAnsi="Arial" w:cs="Arial"/>
                <w:sz w:val="20"/>
                <w:szCs w:val="20"/>
              </w:rPr>
            </w:pPr>
            <w:hyperlink r:id="rId21" w:history="1">
              <w:r w:rsidR="00614DDE" w:rsidRPr="003E4D8B">
                <w:rPr>
                  <w:rStyle w:val="Hyperlink"/>
                  <w:rFonts w:ascii="Arial" w:hAnsi="Arial"/>
                  <w:sz w:val="20"/>
                  <w:szCs w:val="20"/>
                  <w:u w:val="none"/>
                </w:rPr>
                <w:t>Border Restrictions Direction (No. 27)</w:t>
              </w:r>
            </w:hyperlink>
            <w:r w:rsidR="001E462E" w:rsidRPr="003E4D8B">
              <w:rPr>
                <w:rFonts w:ascii="Arial" w:hAnsi="Arial" w:cs="Arial"/>
                <w:sz w:val="20"/>
                <w:szCs w:val="20"/>
              </w:rPr>
              <w:t xml:space="preserve"> </w:t>
            </w:r>
            <w:r w:rsidR="00CA23BA" w:rsidRPr="003E4D8B">
              <w:rPr>
                <w:rFonts w:ascii="Arial" w:hAnsi="Arial" w:cs="Arial"/>
                <w:sz w:val="20"/>
                <w:szCs w:val="20"/>
              </w:rPr>
              <w:t>- Sets the requirements for entry into Queensland from COVID-19 hotspots.</w:t>
            </w:r>
          </w:p>
          <w:p w14:paraId="5F2FAE7A" w14:textId="429C22AA" w:rsidR="00292459" w:rsidRPr="003E4D8B" w:rsidRDefault="003B5F75" w:rsidP="00D358D6">
            <w:pPr>
              <w:pStyle w:val="ListParagraph"/>
              <w:numPr>
                <w:ilvl w:val="0"/>
                <w:numId w:val="24"/>
              </w:numPr>
              <w:rPr>
                <w:rFonts w:ascii="Arial" w:hAnsi="Arial" w:cs="Arial"/>
                <w:sz w:val="20"/>
                <w:szCs w:val="20"/>
              </w:rPr>
            </w:pPr>
            <w:hyperlink r:id="rId22" w:history="1">
              <w:r w:rsidR="00614DDE" w:rsidRPr="003E4D8B">
                <w:rPr>
                  <w:rStyle w:val="Hyperlink"/>
                  <w:rFonts w:ascii="Arial" w:hAnsi="Arial"/>
                  <w:sz w:val="20"/>
                  <w:szCs w:val="20"/>
                  <w:u w:val="none"/>
                </w:rPr>
                <w:t>Declared Hotspots Direction</w:t>
              </w:r>
            </w:hyperlink>
            <w:r w:rsidR="00E97F88" w:rsidRPr="003E4D8B">
              <w:rPr>
                <w:rFonts w:ascii="Arial" w:hAnsi="Arial" w:cs="Arial"/>
                <w:sz w:val="20"/>
                <w:szCs w:val="20"/>
              </w:rPr>
              <w:t xml:space="preserve"> - </w:t>
            </w:r>
            <w:r w:rsidR="003418BE" w:rsidRPr="003E4D8B">
              <w:rPr>
                <w:rFonts w:ascii="Arial" w:hAnsi="Arial" w:cs="Arial"/>
                <w:sz w:val="20"/>
                <w:szCs w:val="20"/>
              </w:rPr>
              <w:t xml:space="preserve">Identifies COVID-19 hotspots for </w:t>
            </w:r>
            <w:r w:rsidR="003418BE" w:rsidRPr="003E4D8B">
              <w:rPr>
                <w:rFonts w:ascii="Arial" w:hAnsi="Arial" w:cs="Arial"/>
                <w:i/>
                <w:iCs/>
                <w:sz w:val="20"/>
                <w:szCs w:val="20"/>
              </w:rPr>
              <w:t>Public Health Direction - Border Restrictions Direction (No. 27)</w:t>
            </w:r>
            <w:r w:rsidR="003418BE" w:rsidRPr="003E4D8B">
              <w:rPr>
                <w:rFonts w:ascii="Arial" w:hAnsi="Arial" w:cs="Arial"/>
                <w:sz w:val="20"/>
                <w:szCs w:val="20"/>
              </w:rPr>
              <w:t xml:space="preserve"> or its successor, identifies COVID-19 hotspots for other public health directions about the movement of people to or from COVID-19 hotspots and declares the 79 LGA’s and 10 unincorporated areas of Victoria as COVID-19 hotspots.</w:t>
            </w:r>
            <w:r w:rsidR="001E462E" w:rsidRPr="003E4D8B">
              <w:rPr>
                <w:rFonts w:ascii="Arial" w:hAnsi="Arial" w:cs="Arial"/>
                <w:sz w:val="20"/>
                <w:szCs w:val="20"/>
              </w:rPr>
              <w:t xml:space="preserve"> </w:t>
            </w:r>
          </w:p>
          <w:p w14:paraId="0374EAE2" w14:textId="77777777" w:rsidR="00D358D6" w:rsidRPr="003E4D8B" w:rsidRDefault="003B5F75" w:rsidP="00D358D6">
            <w:pPr>
              <w:pStyle w:val="ListParagraph"/>
              <w:numPr>
                <w:ilvl w:val="0"/>
                <w:numId w:val="24"/>
              </w:numPr>
              <w:rPr>
                <w:rFonts w:ascii="Arial" w:hAnsi="Arial" w:cs="Arial"/>
                <w:sz w:val="20"/>
                <w:szCs w:val="20"/>
              </w:rPr>
            </w:pPr>
            <w:hyperlink r:id="rId23" w:history="1">
              <w:r w:rsidR="00D358D6" w:rsidRPr="003E4D8B">
                <w:rPr>
                  <w:rStyle w:val="Hyperlink"/>
                  <w:rFonts w:ascii="Arial" w:hAnsi="Arial"/>
                  <w:sz w:val="20"/>
                  <w:szCs w:val="20"/>
                  <w:u w:val="none"/>
                </w:rPr>
                <w:t>Queensland COVID-19 Restricted Areas (No. 17)</w:t>
              </w:r>
            </w:hyperlink>
            <w:r w:rsidR="00D358D6" w:rsidRPr="003E4D8B">
              <w:rPr>
                <w:rFonts w:ascii="Arial" w:hAnsi="Arial" w:cs="Arial"/>
                <w:sz w:val="20"/>
                <w:szCs w:val="20"/>
              </w:rPr>
              <w:t xml:space="preserve"> - Identifies Queensland COVID-19 restricted areas for the </w:t>
            </w:r>
            <w:r w:rsidR="00D358D6" w:rsidRPr="003E4D8B">
              <w:rPr>
                <w:rFonts w:ascii="Arial" w:hAnsi="Arial" w:cs="Arial"/>
                <w:i/>
                <w:iCs/>
                <w:sz w:val="20"/>
                <w:szCs w:val="20"/>
              </w:rPr>
              <w:t>Public Health Direction - Residential Aged Care Direction (No. 2)</w:t>
            </w:r>
            <w:r w:rsidR="00D358D6" w:rsidRPr="003E4D8B">
              <w:rPr>
                <w:rFonts w:ascii="Arial" w:hAnsi="Arial" w:cs="Arial"/>
                <w:sz w:val="20"/>
                <w:szCs w:val="20"/>
              </w:rPr>
              <w:t xml:space="preserve">, </w:t>
            </w:r>
            <w:r w:rsidR="00D358D6" w:rsidRPr="003E4D8B">
              <w:rPr>
                <w:rFonts w:ascii="Arial" w:hAnsi="Arial" w:cs="Arial"/>
                <w:i/>
                <w:iCs/>
                <w:sz w:val="20"/>
                <w:szCs w:val="20"/>
              </w:rPr>
              <w:t>Public Health Direction - Disability Accommodation Services (No. 20)</w:t>
            </w:r>
            <w:r w:rsidR="00D358D6" w:rsidRPr="003E4D8B">
              <w:rPr>
                <w:rFonts w:ascii="Arial" w:hAnsi="Arial" w:cs="Arial"/>
                <w:sz w:val="20"/>
                <w:szCs w:val="20"/>
              </w:rPr>
              <w:t xml:space="preserve">, </w:t>
            </w:r>
            <w:r w:rsidR="00D358D6" w:rsidRPr="003E4D8B">
              <w:rPr>
                <w:rFonts w:ascii="Arial" w:hAnsi="Arial" w:cs="Arial"/>
                <w:i/>
                <w:iCs/>
                <w:sz w:val="20"/>
                <w:szCs w:val="20"/>
              </w:rPr>
              <w:t>Public Health Direction - Hospital Entry</w:t>
            </w:r>
            <w:r w:rsidR="00D358D6" w:rsidRPr="003E4D8B">
              <w:rPr>
                <w:rFonts w:ascii="Arial" w:hAnsi="Arial" w:cs="Arial"/>
                <w:sz w:val="20"/>
                <w:szCs w:val="20"/>
              </w:rPr>
              <w:t xml:space="preserve"> or their successors.</w:t>
            </w:r>
          </w:p>
          <w:p w14:paraId="376393BA" w14:textId="77777777" w:rsidR="00D358D6" w:rsidRPr="003E4D8B" w:rsidRDefault="003B5F75" w:rsidP="00D358D6">
            <w:pPr>
              <w:pStyle w:val="ListParagraph"/>
              <w:numPr>
                <w:ilvl w:val="0"/>
                <w:numId w:val="24"/>
              </w:numPr>
              <w:rPr>
                <w:rFonts w:ascii="Arial" w:hAnsi="Arial" w:cs="Arial"/>
                <w:sz w:val="20"/>
                <w:szCs w:val="20"/>
              </w:rPr>
            </w:pPr>
            <w:hyperlink r:id="rId24" w:history="1">
              <w:r w:rsidR="00D358D6" w:rsidRPr="003E4D8B">
                <w:rPr>
                  <w:rStyle w:val="Hyperlink"/>
                  <w:rFonts w:ascii="Arial" w:hAnsi="Arial"/>
                  <w:sz w:val="20"/>
                  <w:szCs w:val="20"/>
                  <w:u w:val="none"/>
                </w:rPr>
                <w:t>Queensland Travel Declaration Direction (No. 4)</w:t>
              </w:r>
            </w:hyperlink>
            <w:r w:rsidR="00D358D6" w:rsidRPr="003E4D8B">
              <w:rPr>
                <w:rFonts w:ascii="Arial" w:hAnsi="Arial" w:cs="Arial"/>
                <w:sz w:val="20"/>
                <w:szCs w:val="20"/>
              </w:rPr>
              <w:t xml:space="preserve"> - Directs, among other things, specified persons entering Queensland to complete a Queensland Travel Declaration within the specified time period and to monitor interstate exposure venues at least once every 24 hours from the time the declaration was completed and for 14 days after arrival in Queensland.</w:t>
            </w:r>
          </w:p>
          <w:p w14:paraId="4A4C4E65" w14:textId="27969865" w:rsidR="00614DDE" w:rsidRPr="003E4D8B" w:rsidRDefault="003B5F75" w:rsidP="00D358D6">
            <w:pPr>
              <w:pStyle w:val="ListParagraph"/>
              <w:numPr>
                <w:ilvl w:val="0"/>
                <w:numId w:val="24"/>
              </w:numPr>
              <w:rPr>
                <w:rFonts w:ascii="Arial" w:hAnsi="Arial" w:cs="Arial"/>
                <w:sz w:val="20"/>
                <w:szCs w:val="20"/>
              </w:rPr>
            </w:pPr>
            <w:hyperlink r:id="rId25" w:history="1">
              <w:r w:rsidR="00614DDE" w:rsidRPr="003E4D8B">
                <w:rPr>
                  <w:rStyle w:val="Hyperlink"/>
                  <w:rFonts w:ascii="Arial" w:hAnsi="Arial"/>
                  <w:sz w:val="20"/>
                  <w:szCs w:val="20"/>
                  <w:u w:val="none"/>
                </w:rPr>
                <w:t>Restrictions for Impacted Areas Direction (No. 9)</w:t>
              </w:r>
            </w:hyperlink>
            <w:r w:rsidR="00CA23BA" w:rsidRPr="003E4D8B">
              <w:rPr>
                <w:rFonts w:ascii="Arial" w:hAnsi="Arial" w:cs="Arial"/>
                <w:sz w:val="20"/>
                <w:szCs w:val="20"/>
              </w:rPr>
              <w:t xml:space="preserve"> - </w:t>
            </w:r>
            <w:r w:rsidR="00A82221" w:rsidRPr="003E4D8B">
              <w:rPr>
                <w:rFonts w:ascii="Arial" w:hAnsi="Arial" w:cs="Arial"/>
                <w:sz w:val="20"/>
                <w:szCs w:val="20"/>
              </w:rPr>
              <w:t>Restricts the number of people who may gather in homes or public places in an impacted area and how certain businesses must operate within the impacted areas.</w:t>
            </w:r>
          </w:p>
          <w:p w14:paraId="5F13EB90" w14:textId="0594CA11" w:rsidR="00614DDE" w:rsidRPr="003E4D8B" w:rsidRDefault="003B5F75" w:rsidP="00D358D6">
            <w:pPr>
              <w:pStyle w:val="ListParagraph"/>
              <w:numPr>
                <w:ilvl w:val="0"/>
                <w:numId w:val="24"/>
              </w:numPr>
              <w:rPr>
                <w:rFonts w:ascii="Arial" w:hAnsi="Arial" w:cs="Arial"/>
                <w:sz w:val="20"/>
                <w:szCs w:val="20"/>
              </w:rPr>
            </w:pPr>
            <w:hyperlink r:id="rId26" w:history="1">
              <w:r w:rsidR="00614DDE" w:rsidRPr="003E4D8B">
                <w:rPr>
                  <w:rStyle w:val="Hyperlink"/>
                  <w:rFonts w:ascii="Arial" w:hAnsi="Arial"/>
                  <w:sz w:val="20"/>
                  <w:szCs w:val="20"/>
                  <w:u w:val="none"/>
                </w:rPr>
                <w:t>Restrictions on Businesses, Activities and Undertakings Direction (No. 22)</w:t>
              </w:r>
            </w:hyperlink>
            <w:r w:rsidR="000F711F" w:rsidRPr="003E4D8B">
              <w:rPr>
                <w:rFonts w:ascii="Arial" w:hAnsi="Arial" w:cs="Arial"/>
                <w:sz w:val="20"/>
                <w:szCs w:val="20"/>
              </w:rPr>
              <w:t xml:space="preserve"> - </w:t>
            </w:r>
            <w:r w:rsidR="00CD3C31" w:rsidRPr="003E4D8B">
              <w:rPr>
                <w:rFonts w:ascii="Arial" w:hAnsi="Arial" w:cs="Arial"/>
                <w:sz w:val="20"/>
                <w:szCs w:val="20"/>
              </w:rPr>
              <w:t>Restricts the operation of certain businesses, activities or undertakings and requires collection and provision of contact information, among other things.</w:t>
            </w:r>
          </w:p>
          <w:p w14:paraId="400A6AC9" w14:textId="77777777" w:rsidR="004A5058" w:rsidRPr="003E4D8B" w:rsidRDefault="004A5058" w:rsidP="00D358D6"/>
          <w:p w14:paraId="6509116B" w14:textId="78C1DB63" w:rsidR="00A1795D" w:rsidRPr="003E4D8B" w:rsidRDefault="00A1795D" w:rsidP="00D358D6">
            <w:pPr>
              <w:pStyle w:val="Heading2"/>
              <w:spacing w:before="0" w:after="0"/>
              <w:outlineLvl w:val="1"/>
            </w:pPr>
            <w:r w:rsidRPr="003E4D8B">
              <w:t>SA</w:t>
            </w:r>
          </w:p>
          <w:p w14:paraId="58D717DC" w14:textId="48B8BE30" w:rsidR="00971BF2" w:rsidRPr="003E4D8B" w:rsidRDefault="003B5F75" w:rsidP="00D358D6">
            <w:pPr>
              <w:pStyle w:val="ListParagraph"/>
              <w:numPr>
                <w:ilvl w:val="0"/>
                <w:numId w:val="24"/>
              </w:numPr>
              <w:rPr>
                <w:rFonts w:ascii="Arial" w:hAnsi="Arial" w:cs="Arial"/>
                <w:sz w:val="20"/>
                <w:szCs w:val="20"/>
              </w:rPr>
            </w:pPr>
            <w:hyperlink r:id="rId27" w:history="1">
              <w:r w:rsidR="00971BF2" w:rsidRPr="003E4D8B">
                <w:rPr>
                  <w:rStyle w:val="Hyperlink"/>
                  <w:rFonts w:ascii="Arial" w:hAnsi="Arial"/>
                  <w:sz w:val="20"/>
                  <w:szCs w:val="20"/>
                  <w:u w:val="none"/>
                </w:rPr>
                <w:t>Emergency Management (Activities - General No 2) (COVID-19) Direction 2021</w:t>
              </w:r>
            </w:hyperlink>
            <w:r w:rsidR="00971BF2" w:rsidRPr="003E4D8B">
              <w:rPr>
                <w:rFonts w:ascii="Arial" w:hAnsi="Arial" w:cs="Arial"/>
                <w:sz w:val="20"/>
                <w:szCs w:val="20"/>
              </w:rPr>
              <w:t xml:space="preserve"> - </w:t>
            </w:r>
            <w:r w:rsidR="00A33930" w:rsidRPr="003E4D8B">
              <w:rPr>
                <w:rFonts w:ascii="Arial" w:hAnsi="Arial" w:cs="Arial"/>
                <w:sz w:val="20"/>
                <w:szCs w:val="20"/>
              </w:rPr>
              <w:t xml:space="preserve">Implements a range of basic control measures applying to public activities and gatherings while the Major Emergency is in force, and allows for other levels of control measures to be put in place by associated directions where necessary. </w:t>
            </w:r>
          </w:p>
          <w:p w14:paraId="599C83AC" w14:textId="488A4219" w:rsidR="00A33930" w:rsidRPr="003E4D8B" w:rsidRDefault="003B5F75" w:rsidP="00A33930">
            <w:pPr>
              <w:pStyle w:val="ListParagraph"/>
              <w:numPr>
                <w:ilvl w:val="0"/>
                <w:numId w:val="24"/>
              </w:numPr>
              <w:rPr>
                <w:rFonts w:ascii="Arial" w:hAnsi="Arial" w:cs="Arial"/>
                <w:sz w:val="20"/>
                <w:szCs w:val="20"/>
              </w:rPr>
            </w:pPr>
            <w:hyperlink r:id="rId28" w:history="1">
              <w:r w:rsidR="00A33930" w:rsidRPr="003E4D8B">
                <w:rPr>
                  <w:rStyle w:val="Hyperlink"/>
                  <w:rFonts w:ascii="Arial" w:hAnsi="Arial"/>
                  <w:sz w:val="20"/>
                  <w:szCs w:val="20"/>
                  <w:u w:val="none"/>
                </w:rPr>
                <w:t>Emergency Management (Activities - Associated Direction No 3) (COVID-19) Direction 2021</w:t>
              </w:r>
            </w:hyperlink>
            <w:r w:rsidR="00A33930" w:rsidRPr="003E4D8B">
              <w:rPr>
                <w:rFonts w:ascii="Arial" w:hAnsi="Arial" w:cs="Arial"/>
                <w:sz w:val="20"/>
                <w:szCs w:val="20"/>
              </w:rPr>
              <w:t xml:space="preserve"> - Declares the whole of South Australia to be a declared area that is subject to level 5 restrictions.</w:t>
            </w:r>
          </w:p>
          <w:p w14:paraId="10B1E865" w14:textId="3117DA55" w:rsidR="000B5727" w:rsidRPr="003E4D8B" w:rsidRDefault="003B5F75" w:rsidP="00D358D6">
            <w:pPr>
              <w:pStyle w:val="ListParagraph"/>
              <w:numPr>
                <w:ilvl w:val="0"/>
                <w:numId w:val="24"/>
              </w:numPr>
              <w:rPr>
                <w:rFonts w:ascii="Arial" w:hAnsi="Arial" w:cs="Arial"/>
                <w:sz w:val="20"/>
                <w:szCs w:val="20"/>
              </w:rPr>
            </w:pPr>
            <w:hyperlink r:id="rId29" w:history="1">
              <w:r w:rsidR="00F5737E" w:rsidRPr="003E4D8B">
                <w:rPr>
                  <w:rStyle w:val="Hyperlink"/>
                  <w:rFonts w:ascii="Arial" w:hAnsi="Arial"/>
                  <w:sz w:val="20"/>
                  <w:szCs w:val="20"/>
                  <w:u w:val="none"/>
                </w:rPr>
                <w:t>Emergency Management (Cross Border Travel</w:t>
              </w:r>
              <w:r w:rsidR="002B6382" w:rsidRPr="003E4D8B">
                <w:rPr>
                  <w:rStyle w:val="Hyperlink"/>
                  <w:rFonts w:ascii="Arial" w:hAnsi="Arial"/>
                  <w:sz w:val="20"/>
                  <w:szCs w:val="20"/>
                  <w:u w:val="none"/>
                </w:rPr>
                <w:t xml:space="preserve"> - </w:t>
              </w:r>
              <w:r w:rsidR="00F5737E" w:rsidRPr="003E4D8B">
                <w:rPr>
                  <w:rStyle w:val="Hyperlink"/>
                  <w:rFonts w:ascii="Arial" w:hAnsi="Arial"/>
                  <w:sz w:val="20"/>
                  <w:szCs w:val="20"/>
                  <w:u w:val="none"/>
                </w:rPr>
                <w:t>Associated Direction No 33) (COVID-19) Direction 2021</w:t>
              </w:r>
            </w:hyperlink>
            <w:r w:rsidR="002B6382" w:rsidRPr="003E4D8B">
              <w:rPr>
                <w:rFonts w:ascii="Arial" w:hAnsi="Arial" w:cs="Arial"/>
                <w:sz w:val="20"/>
                <w:szCs w:val="20"/>
              </w:rPr>
              <w:t xml:space="preserve"> - </w:t>
            </w:r>
            <w:r w:rsidR="008967E8" w:rsidRPr="003E4D8B">
              <w:rPr>
                <w:rFonts w:ascii="Arial" w:hAnsi="Arial" w:cs="Arial"/>
                <w:sz w:val="20"/>
                <w:szCs w:val="20"/>
              </w:rPr>
              <w:t xml:space="preserve">Declares the </w:t>
            </w:r>
            <w:r w:rsidR="00F02B62" w:rsidRPr="003E4D8B">
              <w:rPr>
                <w:rFonts w:ascii="Arial" w:hAnsi="Arial" w:cs="Arial"/>
                <w:sz w:val="20"/>
                <w:szCs w:val="20"/>
              </w:rPr>
              <w:t xml:space="preserve">ACT, NSW, Greater Brisbane and Victoria as restricted zones and imposes border requirements on certain interstate arrivals and overseas arrivals, among other things. </w:t>
            </w:r>
          </w:p>
          <w:p w14:paraId="6B6A802D" w14:textId="2A310CB4" w:rsidR="004A5058" w:rsidRPr="003E4D8B" w:rsidRDefault="003B5F75" w:rsidP="00D358D6">
            <w:pPr>
              <w:pStyle w:val="Heading2"/>
              <w:numPr>
                <w:ilvl w:val="0"/>
                <w:numId w:val="24"/>
              </w:numPr>
              <w:spacing w:before="0" w:after="0" w:line="240" w:lineRule="auto"/>
              <w:outlineLvl w:val="1"/>
              <w:rPr>
                <w:rFonts w:eastAsiaTheme="minorHAnsi"/>
                <w:b w:val="0"/>
                <w:color w:val="auto"/>
                <w:sz w:val="20"/>
                <w:szCs w:val="20"/>
              </w:rPr>
            </w:pPr>
            <w:hyperlink r:id="rId30" w:history="1">
              <w:r w:rsidR="002F067E" w:rsidRPr="003E4D8B">
                <w:rPr>
                  <w:rStyle w:val="Hyperlink"/>
                  <w:rFonts w:eastAsiaTheme="minorHAnsi"/>
                  <w:b w:val="0"/>
                  <w:sz w:val="20"/>
                  <w:szCs w:val="20"/>
                  <w:u w:val="none"/>
                </w:rPr>
                <w:t>Emergency Management (Public Activities No 29) (COVID-19) Direction 2021</w:t>
              </w:r>
            </w:hyperlink>
            <w:r w:rsidR="002F067E" w:rsidRPr="003E4D8B">
              <w:rPr>
                <w:rFonts w:eastAsiaTheme="minorHAnsi"/>
                <w:b w:val="0"/>
                <w:color w:val="auto"/>
                <w:sz w:val="20"/>
                <w:szCs w:val="20"/>
              </w:rPr>
              <w:t xml:space="preserve"> - </w:t>
            </w:r>
            <w:r w:rsidR="004734AE" w:rsidRPr="003E4D8B">
              <w:rPr>
                <w:rFonts w:eastAsiaTheme="minorHAnsi"/>
                <w:b w:val="0"/>
                <w:color w:val="auto"/>
                <w:sz w:val="20"/>
                <w:szCs w:val="20"/>
              </w:rPr>
              <w:t>Imposes principles and rules relating to the conduct of certain activities involving members of the public, the management of places in which said activities occur, and the management of contract tracing records in relation to the COVID-19 outbreak within SA.</w:t>
            </w:r>
          </w:p>
          <w:p w14:paraId="36C1209F" w14:textId="463BCF4B" w:rsidR="0012395C" w:rsidRPr="003E4D8B" w:rsidRDefault="003B5F75" w:rsidP="00D358D6">
            <w:pPr>
              <w:pStyle w:val="ListParagraph"/>
              <w:numPr>
                <w:ilvl w:val="0"/>
                <w:numId w:val="24"/>
              </w:numPr>
              <w:rPr>
                <w:rFonts w:ascii="Arial" w:hAnsi="Arial" w:cs="Arial"/>
                <w:sz w:val="20"/>
                <w:szCs w:val="20"/>
              </w:rPr>
            </w:pPr>
            <w:hyperlink r:id="rId31" w:history="1">
              <w:r w:rsidR="0012395C" w:rsidRPr="003E4D8B">
                <w:rPr>
                  <w:rStyle w:val="Hyperlink"/>
                  <w:rFonts w:ascii="Arial" w:hAnsi="Arial"/>
                  <w:sz w:val="20"/>
                  <w:szCs w:val="20"/>
                  <w:u w:val="none"/>
                </w:rPr>
                <w:t>Emergency Management (</w:t>
              </w:r>
              <w:r w:rsidR="00510455" w:rsidRPr="003E4D8B">
                <w:rPr>
                  <w:rStyle w:val="Hyperlink"/>
                  <w:rFonts w:ascii="Arial" w:hAnsi="Arial"/>
                  <w:sz w:val="20"/>
                  <w:szCs w:val="20"/>
                  <w:u w:val="none"/>
                </w:rPr>
                <w:t xml:space="preserve">Residential </w:t>
              </w:r>
              <w:r w:rsidR="0012395C" w:rsidRPr="003E4D8B">
                <w:rPr>
                  <w:rStyle w:val="Hyperlink"/>
                  <w:rFonts w:ascii="Arial" w:hAnsi="Arial"/>
                  <w:sz w:val="20"/>
                  <w:szCs w:val="20"/>
                  <w:u w:val="none"/>
                </w:rPr>
                <w:t>Aged Care Facilities No 39) (COVID-19) Directio</w:t>
              </w:r>
              <w:r w:rsidR="00510455" w:rsidRPr="003E4D8B">
                <w:rPr>
                  <w:rStyle w:val="Hyperlink"/>
                  <w:rFonts w:ascii="Arial" w:hAnsi="Arial"/>
                  <w:sz w:val="20"/>
                  <w:szCs w:val="20"/>
                  <w:u w:val="none"/>
                </w:rPr>
                <w:t>n 2021</w:t>
              </w:r>
            </w:hyperlink>
            <w:r w:rsidR="0012395C" w:rsidRPr="003E4D8B">
              <w:rPr>
                <w:rFonts w:ascii="Arial" w:hAnsi="Arial" w:cs="Arial"/>
                <w:sz w:val="20"/>
                <w:szCs w:val="20"/>
              </w:rPr>
              <w:t xml:space="preserve"> - </w:t>
            </w:r>
            <w:r w:rsidR="004D145C" w:rsidRPr="003E4D8B">
              <w:rPr>
                <w:rFonts w:ascii="Arial" w:hAnsi="Arial" w:cs="Arial"/>
                <w:sz w:val="20"/>
                <w:szCs w:val="20"/>
              </w:rPr>
              <w:t>Ensures appropriate measures are taken to establish controls and safeguards to protect vulnerable members of the South Australian community, including by mandating a requirement to maintain records of COVID-19 vaccinations.</w:t>
            </w:r>
          </w:p>
          <w:p w14:paraId="1E1CBBE2" w14:textId="77777777" w:rsidR="004435F1" w:rsidRPr="003E4D8B" w:rsidRDefault="004435F1" w:rsidP="00D358D6"/>
          <w:p w14:paraId="6090B86C" w14:textId="3E354ECC" w:rsidR="00A32C07" w:rsidRPr="003E4D8B" w:rsidRDefault="00A32C07" w:rsidP="00D358D6">
            <w:pPr>
              <w:pStyle w:val="Heading2"/>
              <w:spacing w:before="0" w:after="0"/>
              <w:outlineLvl w:val="1"/>
            </w:pPr>
            <w:r w:rsidRPr="003E4D8B">
              <w:t>TAS</w:t>
            </w:r>
          </w:p>
          <w:p w14:paraId="6BFF98CA" w14:textId="3C0A3F0D" w:rsidR="00E95B78" w:rsidRPr="003E4D8B" w:rsidRDefault="003B5F75" w:rsidP="00D358D6">
            <w:pPr>
              <w:pStyle w:val="Heading2"/>
              <w:numPr>
                <w:ilvl w:val="0"/>
                <w:numId w:val="24"/>
              </w:numPr>
              <w:spacing w:before="0" w:after="0" w:line="240" w:lineRule="auto"/>
              <w:outlineLvl w:val="1"/>
              <w:rPr>
                <w:b w:val="0"/>
                <w:bCs/>
                <w:color w:val="auto"/>
                <w:sz w:val="20"/>
                <w:szCs w:val="20"/>
              </w:rPr>
            </w:pPr>
            <w:hyperlink r:id="rId32" w:history="1">
              <w:r w:rsidR="00E95B78" w:rsidRPr="003E4D8B">
                <w:rPr>
                  <w:rStyle w:val="Hyperlink"/>
                  <w:b w:val="0"/>
                  <w:bCs/>
                  <w:sz w:val="20"/>
                  <w:szCs w:val="20"/>
                  <w:u w:val="none"/>
                </w:rPr>
                <w:t>Direction Under Section 16 - Contact Tracing - No. 7</w:t>
              </w:r>
            </w:hyperlink>
            <w:r w:rsidR="00E95B78" w:rsidRPr="003E4D8B">
              <w:rPr>
                <w:b w:val="0"/>
                <w:bCs/>
                <w:color w:val="auto"/>
                <w:sz w:val="20"/>
                <w:szCs w:val="20"/>
              </w:rPr>
              <w:t xml:space="preserve"> - </w:t>
            </w:r>
            <w:r w:rsidR="00333596" w:rsidRPr="003E4D8B">
              <w:rPr>
                <w:b w:val="0"/>
                <w:bCs/>
                <w:color w:val="auto"/>
                <w:sz w:val="20"/>
                <w:szCs w:val="20"/>
              </w:rPr>
              <w:t>Requires persons to use the Check in TAS app when entering a relevant location and for owners or operators of a relevant location to ensure that a QR code that is compatible with the Check in TAS app is displayed and keep specified information.</w:t>
            </w:r>
          </w:p>
          <w:p w14:paraId="28B00975" w14:textId="77777777" w:rsidR="003D2DB3" w:rsidRPr="003D2DB3" w:rsidRDefault="003B5F75" w:rsidP="003D2DB3">
            <w:pPr>
              <w:pStyle w:val="Heading2"/>
              <w:numPr>
                <w:ilvl w:val="0"/>
                <w:numId w:val="24"/>
              </w:numPr>
              <w:spacing w:before="0" w:after="0" w:line="240" w:lineRule="auto"/>
              <w:outlineLvl w:val="1"/>
              <w:rPr>
                <w:b w:val="0"/>
                <w:bCs/>
                <w:color w:val="auto"/>
                <w:sz w:val="20"/>
                <w:szCs w:val="20"/>
              </w:rPr>
            </w:pPr>
            <w:hyperlink r:id="rId33" w:history="1">
              <w:r w:rsidR="003D2DB3" w:rsidRPr="003D2DB3">
                <w:rPr>
                  <w:rStyle w:val="Hyperlink"/>
                  <w:b w:val="0"/>
                  <w:bCs/>
                  <w:sz w:val="20"/>
                  <w:szCs w:val="20"/>
                  <w:u w:val="none"/>
                </w:rPr>
                <w:t>Direction Under Section 16 - Travellers from Victoria No. 2</w:t>
              </w:r>
            </w:hyperlink>
            <w:r w:rsidR="003D2DB3" w:rsidRPr="003D2DB3">
              <w:rPr>
                <w:b w:val="0"/>
                <w:bCs/>
                <w:color w:val="auto"/>
                <w:sz w:val="20"/>
                <w:szCs w:val="20"/>
              </w:rPr>
              <w:t xml:space="preserve"> - Requires certain people in Tasmania who were in Victoria within the specified date and time to wear a fitted face covering in certain situations.</w:t>
            </w:r>
          </w:p>
          <w:p w14:paraId="7F0AD5AD" w14:textId="77777777" w:rsidR="00B52A86" w:rsidRPr="003E4D8B" w:rsidRDefault="00B52A86" w:rsidP="00D358D6"/>
          <w:p w14:paraId="52EE1CB4" w14:textId="63DBB10A" w:rsidR="00B9148C" w:rsidRPr="003E4D8B" w:rsidRDefault="00B9148C" w:rsidP="00D358D6">
            <w:pPr>
              <w:pStyle w:val="Heading2"/>
              <w:spacing w:before="0" w:after="0"/>
              <w:outlineLvl w:val="1"/>
            </w:pPr>
            <w:r w:rsidRPr="003E4D8B">
              <w:t>VIC</w:t>
            </w:r>
          </w:p>
          <w:p w14:paraId="7A7DFD6A" w14:textId="582B2699" w:rsidR="00650605" w:rsidRPr="003E4D8B" w:rsidRDefault="003B5F75" w:rsidP="00650605">
            <w:pPr>
              <w:pStyle w:val="Heading2"/>
              <w:numPr>
                <w:ilvl w:val="0"/>
                <w:numId w:val="24"/>
              </w:numPr>
              <w:spacing w:before="0" w:after="0" w:line="240" w:lineRule="auto"/>
              <w:outlineLvl w:val="1"/>
              <w:rPr>
                <w:b w:val="0"/>
                <w:bCs/>
                <w:color w:val="auto"/>
                <w:sz w:val="20"/>
                <w:szCs w:val="20"/>
              </w:rPr>
            </w:pPr>
            <w:hyperlink r:id="rId34" w:history="1">
              <w:r w:rsidR="00650605" w:rsidRPr="003E4D8B">
                <w:rPr>
                  <w:rStyle w:val="Hyperlink"/>
                  <w:b w:val="0"/>
                  <w:bCs/>
                  <w:sz w:val="20"/>
                  <w:szCs w:val="20"/>
                  <w:u w:val="none"/>
                </w:rPr>
                <w:t>Care Facilities Directions (No. 37)</w:t>
              </w:r>
            </w:hyperlink>
            <w:r w:rsidR="00650605" w:rsidRPr="003E4D8B">
              <w:rPr>
                <w:b w:val="0"/>
                <w:bCs/>
                <w:color w:val="auto"/>
                <w:sz w:val="20"/>
                <w:szCs w:val="20"/>
              </w:rPr>
              <w:t xml:space="preserve"> - Makes provision for restricted access to care facilities to limit the spread of COVID-19 within a particularly vulnerable population - came into force at 11.59 pm 20 July 2021.</w:t>
            </w:r>
          </w:p>
          <w:p w14:paraId="3E727444" w14:textId="298A465E" w:rsidR="00650605" w:rsidRPr="003E4D8B" w:rsidRDefault="003B5F75" w:rsidP="00650605">
            <w:pPr>
              <w:pStyle w:val="ListParagraph"/>
              <w:numPr>
                <w:ilvl w:val="0"/>
                <w:numId w:val="24"/>
              </w:numPr>
              <w:rPr>
                <w:rFonts w:ascii="Arial" w:hAnsi="Arial" w:cs="Arial"/>
                <w:sz w:val="20"/>
                <w:szCs w:val="20"/>
              </w:rPr>
            </w:pPr>
            <w:hyperlink r:id="rId35" w:history="1">
              <w:r w:rsidR="00650605" w:rsidRPr="003E4D8B">
                <w:rPr>
                  <w:rStyle w:val="Hyperlink"/>
                  <w:rFonts w:ascii="Arial" w:hAnsi="Arial"/>
                  <w:sz w:val="20"/>
                  <w:szCs w:val="20"/>
                  <w:u w:val="none"/>
                </w:rPr>
                <w:t>Hospital Visitor Directions (No. 33)</w:t>
              </w:r>
            </w:hyperlink>
            <w:r w:rsidR="00650605" w:rsidRPr="003E4D8B">
              <w:rPr>
                <w:rFonts w:ascii="Arial" w:hAnsi="Arial" w:cs="Arial"/>
                <w:sz w:val="20"/>
                <w:szCs w:val="20"/>
              </w:rPr>
              <w:t xml:space="preserve"> - Prohibits certain visits to hospitals in order to limit the spread of COVID-19 - came into force at 11.59 pm 20 July 2021.</w:t>
            </w:r>
          </w:p>
          <w:p w14:paraId="6FCBFD81" w14:textId="2619A3F9" w:rsidR="00650605" w:rsidRPr="003E4D8B" w:rsidRDefault="003B5F75" w:rsidP="00650605">
            <w:pPr>
              <w:pStyle w:val="ListParagraph"/>
              <w:numPr>
                <w:ilvl w:val="0"/>
                <w:numId w:val="24"/>
              </w:numPr>
              <w:rPr>
                <w:rFonts w:ascii="Arial" w:hAnsi="Arial" w:cs="Arial"/>
                <w:sz w:val="20"/>
                <w:szCs w:val="20"/>
              </w:rPr>
            </w:pPr>
            <w:hyperlink r:id="rId36" w:history="1">
              <w:r w:rsidR="00650605" w:rsidRPr="003E4D8B">
                <w:rPr>
                  <w:rStyle w:val="Hyperlink"/>
                  <w:rFonts w:ascii="Arial" w:hAnsi="Arial"/>
                  <w:sz w:val="20"/>
                  <w:szCs w:val="20"/>
                  <w:u w:val="none"/>
                </w:rPr>
                <w:t>Restricted Activity Directions (Victoria) (No. 19)</w:t>
              </w:r>
            </w:hyperlink>
            <w:r w:rsidR="00650605" w:rsidRPr="003E4D8B">
              <w:rPr>
                <w:rFonts w:ascii="Arial" w:hAnsi="Arial" w:cs="Arial"/>
                <w:sz w:val="20"/>
                <w:szCs w:val="20"/>
              </w:rPr>
              <w:t xml:space="preserve"> - Restricts the operation of certain businesses and undertakings in the State of Victoria to address the serious public health risk posed by COVID-19 - came into force at 11.59 pm 20 July 2021.</w:t>
            </w:r>
          </w:p>
          <w:p w14:paraId="6A615F0F" w14:textId="69159C2D" w:rsidR="00650605" w:rsidRPr="003E4D8B" w:rsidRDefault="003B5F75" w:rsidP="00650605">
            <w:pPr>
              <w:pStyle w:val="ListParagraph"/>
              <w:numPr>
                <w:ilvl w:val="0"/>
                <w:numId w:val="24"/>
              </w:numPr>
              <w:rPr>
                <w:rFonts w:ascii="Arial" w:hAnsi="Arial" w:cs="Arial"/>
                <w:sz w:val="20"/>
                <w:szCs w:val="20"/>
              </w:rPr>
            </w:pPr>
            <w:hyperlink r:id="rId37" w:history="1">
              <w:r w:rsidR="00650605" w:rsidRPr="003E4D8B">
                <w:rPr>
                  <w:rStyle w:val="Hyperlink"/>
                  <w:rFonts w:ascii="Arial" w:hAnsi="Arial"/>
                  <w:sz w:val="20"/>
                  <w:szCs w:val="20"/>
                  <w:u w:val="none"/>
                </w:rPr>
                <w:t>Stay at Home Directions (Victoria) (No. 3)</w:t>
              </w:r>
            </w:hyperlink>
            <w:r w:rsidR="00650605" w:rsidRPr="003E4D8B">
              <w:rPr>
                <w:rFonts w:ascii="Arial" w:hAnsi="Arial" w:cs="Arial"/>
                <w:sz w:val="20"/>
                <w:szCs w:val="20"/>
              </w:rPr>
              <w:t xml:space="preserve"> - Requires Victorians to limit their interactions with others by restricting the circumstances in which they may leave their residence, restricting public and private gatherings including prohibiting visitors to their homes and requiring face coverings to be worn indoors and outdoors - came into force at 11.59 pm 20 July 2021.</w:t>
            </w:r>
          </w:p>
          <w:p w14:paraId="29934A2D" w14:textId="04DCF684" w:rsidR="00650605" w:rsidRPr="003E4D8B" w:rsidRDefault="003B5F75" w:rsidP="00650605">
            <w:pPr>
              <w:pStyle w:val="ListParagraph"/>
              <w:numPr>
                <w:ilvl w:val="0"/>
                <w:numId w:val="24"/>
              </w:numPr>
              <w:rPr>
                <w:rFonts w:ascii="Arial" w:hAnsi="Arial" w:cs="Arial"/>
                <w:sz w:val="20"/>
                <w:szCs w:val="20"/>
              </w:rPr>
            </w:pPr>
            <w:hyperlink r:id="rId38" w:history="1">
              <w:r w:rsidR="00650605" w:rsidRPr="003E4D8B">
                <w:rPr>
                  <w:rStyle w:val="Hyperlink"/>
                  <w:rFonts w:ascii="Arial" w:hAnsi="Arial"/>
                  <w:sz w:val="20"/>
                  <w:szCs w:val="20"/>
                  <w:u w:val="none"/>
                </w:rPr>
                <w:t>Victorian Border Crossing Permit Directions (No. 23)</w:t>
              </w:r>
            </w:hyperlink>
            <w:r w:rsidR="00650605" w:rsidRPr="003E4D8B">
              <w:rPr>
                <w:rFonts w:ascii="Arial" w:hAnsi="Arial" w:cs="Arial"/>
                <w:sz w:val="20"/>
                <w:szCs w:val="20"/>
              </w:rPr>
              <w:t xml:space="preserve"> - Provides a ‘traffic light’ border crossing scheme for persons seeking to enter Victoria from another State or Territory in Australia, or after entering Australia from a Green Zone Country in order to limit the spread of COVID-19 - came into force at 11.59 pm 20 July 2021.</w:t>
            </w:r>
          </w:p>
          <w:p w14:paraId="35E20AE1" w14:textId="15E25D0E" w:rsidR="008B1981" w:rsidRPr="003E4D8B" w:rsidRDefault="003B5F75" w:rsidP="00D358D6">
            <w:pPr>
              <w:pStyle w:val="ListParagraph"/>
              <w:numPr>
                <w:ilvl w:val="0"/>
                <w:numId w:val="24"/>
              </w:numPr>
              <w:rPr>
                <w:rFonts w:ascii="Arial" w:hAnsi="Arial" w:cs="Arial"/>
                <w:sz w:val="20"/>
                <w:szCs w:val="20"/>
              </w:rPr>
            </w:pPr>
            <w:hyperlink r:id="rId39" w:history="1">
              <w:r w:rsidR="008B1981" w:rsidRPr="003E4D8B">
                <w:rPr>
                  <w:rStyle w:val="Hyperlink"/>
                  <w:rFonts w:ascii="Arial" w:hAnsi="Arial"/>
                  <w:sz w:val="20"/>
                  <w:szCs w:val="20"/>
                  <w:u w:val="none"/>
                </w:rPr>
                <w:t>Workplace (Additional Industry Obligations) Directions (No. 33)</w:t>
              </w:r>
            </w:hyperlink>
            <w:r w:rsidR="008B1981" w:rsidRPr="003E4D8B">
              <w:rPr>
                <w:rFonts w:ascii="Arial" w:hAnsi="Arial" w:cs="Arial"/>
                <w:sz w:val="20"/>
                <w:szCs w:val="20"/>
              </w:rPr>
              <w:t xml:space="preserve"> - Establishes additional specific obligations on employers and workers in specific industries in relation to managing the risk associated with COVID-19 </w:t>
            </w:r>
            <w:r w:rsidR="00160486" w:rsidRPr="003E4D8B">
              <w:rPr>
                <w:rFonts w:ascii="Arial" w:hAnsi="Arial" w:cs="Arial"/>
                <w:sz w:val="20"/>
                <w:szCs w:val="20"/>
              </w:rPr>
              <w:t>- came into force at 11.59</w:t>
            </w:r>
            <w:r w:rsidR="003918B7" w:rsidRPr="003E4D8B">
              <w:rPr>
                <w:rFonts w:ascii="Arial" w:hAnsi="Arial" w:cs="Arial"/>
                <w:sz w:val="20"/>
                <w:szCs w:val="20"/>
              </w:rPr>
              <w:t xml:space="preserve"> </w:t>
            </w:r>
            <w:r w:rsidR="00160486" w:rsidRPr="003E4D8B">
              <w:rPr>
                <w:rFonts w:ascii="Arial" w:hAnsi="Arial" w:cs="Arial"/>
                <w:sz w:val="20"/>
                <w:szCs w:val="20"/>
              </w:rPr>
              <w:t>pm 15 July 2021.</w:t>
            </w:r>
          </w:p>
          <w:p w14:paraId="0EF2BC4B" w14:textId="73722E18" w:rsidR="00650605" w:rsidRPr="003E4D8B" w:rsidRDefault="003B5F75" w:rsidP="00650605">
            <w:pPr>
              <w:pStyle w:val="ListParagraph"/>
              <w:numPr>
                <w:ilvl w:val="0"/>
                <w:numId w:val="24"/>
              </w:numPr>
              <w:rPr>
                <w:rFonts w:ascii="Arial" w:hAnsi="Arial" w:cs="Arial"/>
                <w:sz w:val="20"/>
                <w:szCs w:val="20"/>
              </w:rPr>
            </w:pPr>
            <w:hyperlink r:id="rId40" w:history="1">
              <w:r w:rsidR="00650605" w:rsidRPr="003E4D8B">
                <w:rPr>
                  <w:rStyle w:val="Hyperlink"/>
                  <w:rFonts w:ascii="Arial" w:hAnsi="Arial"/>
                  <w:sz w:val="20"/>
                  <w:szCs w:val="20"/>
                  <w:u w:val="none"/>
                </w:rPr>
                <w:t>Workplace Directions (No. 38)</w:t>
              </w:r>
            </w:hyperlink>
            <w:r w:rsidR="00650605" w:rsidRPr="003E4D8B">
              <w:rPr>
                <w:rFonts w:ascii="Arial" w:hAnsi="Arial" w:cs="Arial"/>
                <w:sz w:val="20"/>
                <w:szCs w:val="20"/>
              </w:rPr>
              <w:t xml:space="preserve"> - Limits the number of Victorians attending Work Premises to assist in reducing the frequency and scale of COVID-19 outbreaks in Victorian workplaces and establishes more specific obligations on employers and workers in relation to managing the risk associated with COVID-19 - came into force at 11.59 pm 20 July 2021.</w:t>
            </w:r>
          </w:p>
          <w:p w14:paraId="736BF2B7" w14:textId="77777777" w:rsidR="00B52A86" w:rsidRPr="003E4D8B" w:rsidRDefault="00B52A86" w:rsidP="00D358D6"/>
          <w:p w14:paraId="42A8ABF1" w14:textId="59141B66" w:rsidR="00D73EF3" w:rsidRPr="003E4D8B" w:rsidRDefault="00D73EF3" w:rsidP="00D358D6">
            <w:pPr>
              <w:pStyle w:val="Heading2"/>
              <w:spacing w:before="0" w:after="0"/>
              <w:outlineLvl w:val="1"/>
            </w:pPr>
            <w:r w:rsidRPr="003E4D8B">
              <w:t>WA</w:t>
            </w:r>
          </w:p>
          <w:p w14:paraId="779B792B" w14:textId="1611F9FE" w:rsidR="008F6260" w:rsidRPr="003E4D8B" w:rsidRDefault="003B5F75" w:rsidP="00D358D6">
            <w:pPr>
              <w:pStyle w:val="Heading2"/>
              <w:numPr>
                <w:ilvl w:val="0"/>
                <w:numId w:val="24"/>
              </w:numPr>
              <w:spacing w:before="0" w:after="0" w:line="240" w:lineRule="auto"/>
              <w:outlineLvl w:val="1"/>
              <w:rPr>
                <w:b w:val="0"/>
                <w:bCs/>
                <w:color w:val="auto"/>
                <w:sz w:val="20"/>
                <w:szCs w:val="20"/>
              </w:rPr>
            </w:pPr>
            <w:hyperlink r:id="rId41" w:history="1">
              <w:r w:rsidR="008F6260" w:rsidRPr="003E4D8B">
                <w:rPr>
                  <w:rStyle w:val="Hyperlink"/>
                  <w:b w:val="0"/>
                  <w:bCs/>
                  <w:sz w:val="20"/>
                  <w:szCs w:val="20"/>
                  <w:u w:val="none"/>
                </w:rPr>
                <w:t>Controlled Border for Western Australia Amendment Directions (No 33)</w:t>
              </w:r>
            </w:hyperlink>
            <w:r w:rsidR="008F6260" w:rsidRPr="003E4D8B">
              <w:rPr>
                <w:b w:val="0"/>
                <w:bCs/>
                <w:color w:val="auto"/>
                <w:sz w:val="20"/>
                <w:szCs w:val="20"/>
              </w:rPr>
              <w:t xml:space="preserve"> - Amends the </w:t>
            </w:r>
            <w:r w:rsidR="008F6260" w:rsidRPr="003E4D8B">
              <w:rPr>
                <w:b w:val="0"/>
                <w:bCs/>
                <w:i/>
                <w:iCs/>
                <w:color w:val="auto"/>
                <w:sz w:val="20"/>
                <w:szCs w:val="20"/>
              </w:rPr>
              <w:t>Controlled Border for Western Australia Directions</w:t>
            </w:r>
            <w:r w:rsidR="008F6260" w:rsidRPr="003E4D8B">
              <w:rPr>
                <w:b w:val="0"/>
                <w:bCs/>
                <w:color w:val="auto"/>
                <w:sz w:val="20"/>
                <w:szCs w:val="20"/>
              </w:rPr>
              <w:t xml:space="preserve"> to add Victoria as an ‘outbreak jurisdiction’.</w:t>
            </w:r>
          </w:p>
          <w:p w14:paraId="4B9F409E" w14:textId="639D2A58" w:rsidR="00D44778" w:rsidRPr="003E4D8B" w:rsidRDefault="003B5F75" w:rsidP="00D358D6">
            <w:pPr>
              <w:pStyle w:val="Heading2"/>
              <w:numPr>
                <w:ilvl w:val="0"/>
                <w:numId w:val="24"/>
              </w:numPr>
              <w:spacing w:before="0" w:after="0" w:line="240" w:lineRule="auto"/>
              <w:outlineLvl w:val="1"/>
              <w:rPr>
                <w:b w:val="0"/>
                <w:bCs/>
                <w:color w:val="auto"/>
                <w:sz w:val="20"/>
                <w:szCs w:val="20"/>
              </w:rPr>
            </w:pPr>
            <w:hyperlink r:id="rId42" w:anchor="page=3" w:history="1">
              <w:r w:rsidR="00D44778" w:rsidRPr="003E4D8B">
                <w:rPr>
                  <w:rStyle w:val="Hyperlink"/>
                  <w:b w:val="0"/>
                  <w:bCs/>
                  <w:sz w:val="20"/>
                  <w:szCs w:val="20"/>
                  <w:u w:val="none"/>
                </w:rPr>
                <w:t>Extension of State of Emergency Declaration</w:t>
              </w:r>
            </w:hyperlink>
            <w:r w:rsidR="00D44778" w:rsidRPr="003E4D8B">
              <w:rPr>
                <w:b w:val="0"/>
                <w:bCs/>
                <w:color w:val="auto"/>
                <w:sz w:val="20"/>
                <w:szCs w:val="20"/>
              </w:rPr>
              <w:t xml:space="preserve"> - Extends the state of emergency declaration made on 15 March 2020 for fourteen days. </w:t>
            </w:r>
          </w:p>
          <w:p w14:paraId="4A37ED6C" w14:textId="154D255E" w:rsidR="008F6260" w:rsidRPr="003E4D8B" w:rsidRDefault="003B5F75" w:rsidP="00D358D6">
            <w:pPr>
              <w:pStyle w:val="Heading2"/>
              <w:numPr>
                <w:ilvl w:val="0"/>
                <w:numId w:val="24"/>
              </w:numPr>
              <w:spacing w:before="0" w:after="0" w:line="240" w:lineRule="auto"/>
              <w:outlineLvl w:val="1"/>
              <w:rPr>
                <w:b w:val="0"/>
                <w:bCs/>
                <w:color w:val="auto"/>
                <w:sz w:val="20"/>
                <w:szCs w:val="20"/>
              </w:rPr>
            </w:pPr>
            <w:hyperlink r:id="rId43" w:history="1">
              <w:r w:rsidR="008F6260" w:rsidRPr="003E4D8B">
                <w:rPr>
                  <w:rStyle w:val="Hyperlink"/>
                  <w:b w:val="0"/>
                  <w:bCs/>
                  <w:sz w:val="20"/>
                  <w:szCs w:val="20"/>
                  <w:u w:val="none"/>
                </w:rPr>
                <w:t>Outbreak Outside of Western Australia Response Directions (No 2)</w:t>
              </w:r>
            </w:hyperlink>
            <w:r w:rsidR="008F6260" w:rsidRPr="003E4D8B">
              <w:rPr>
                <w:b w:val="0"/>
                <w:bCs/>
                <w:color w:val="auto"/>
                <w:sz w:val="20"/>
                <w:szCs w:val="20"/>
              </w:rPr>
              <w:t xml:space="preserve"> - Helps prevent the importation of COVID-19 into WA following an outbreak of COVID-19 outside of WA, and to otherwise limit the spread of COVID-19.</w:t>
            </w:r>
          </w:p>
          <w:p w14:paraId="489FA928" w14:textId="093AA847" w:rsidR="008F6260" w:rsidRPr="003E4D8B" w:rsidRDefault="003B5F75" w:rsidP="00D358D6">
            <w:pPr>
              <w:pStyle w:val="Heading2"/>
              <w:numPr>
                <w:ilvl w:val="0"/>
                <w:numId w:val="24"/>
              </w:numPr>
              <w:spacing w:before="0" w:after="0" w:line="240" w:lineRule="auto"/>
              <w:outlineLvl w:val="1"/>
              <w:rPr>
                <w:b w:val="0"/>
                <w:bCs/>
                <w:color w:val="auto"/>
                <w:sz w:val="20"/>
                <w:szCs w:val="20"/>
              </w:rPr>
            </w:pPr>
            <w:hyperlink r:id="rId44" w:history="1">
              <w:r w:rsidR="008F6260" w:rsidRPr="003E4D8B">
                <w:rPr>
                  <w:rStyle w:val="Hyperlink"/>
                  <w:b w:val="0"/>
                  <w:bCs/>
                  <w:sz w:val="20"/>
                  <w:szCs w:val="20"/>
                  <w:u w:val="none"/>
                </w:rPr>
                <w:t>Presentation for Testing Directions (No 28)</w:t>
              </w:r>
            </w:hyperlink>
            <w:r w:rsidR="008F6260" w:rsidRPr="003E4D8B">
              <w:rPr>
                <w:b w:val="0"/>
                <w:bCs/>
                <w:color w:val="auto"/>
                <w:sz w:val="20"/>
                <w:szCs w:val="20"/>
              </w:rPr>
              <w:t xml:space="preserve"> - Prevents the importation of COVID-19 into WA and to otherwise limit</w:t>
            </w:r>
            <w:r w:rsidR="004435F1" w:rsidRPr="003E4D8B">
              <w:rPr>
                <w:b w:val="0"/>
                <w:bCs/>
                <w:color w:val="auto"/>
                <w:sz w:val="20"/>
                <w:szCs w:val="20"/>
              </w:rPr>
              <w:t>s</w:t>
            </w:r>
            <w:r w:rsidR="008F6260" w:rsidRPr="003E4D8B">
              <w:rPr>
                <w:b w:val="0"/>
                <w:bCs/>
                <w:color w:val="auto"/>
                <w:sz w:val="20"/>
                <w:szCs w:val="20"/>
              </w:rPr>
              <w:t xml:space="preserve"> the spread of COVID-19.</w:t>
            </w:r>
          </w:p>
          <w:p w14:paraId="376C0214" w14:textId="0E9A1837" w:rsidR="00637A59" w:rsidRPr="003E4D8B" w:rsidRDefault="003B5F75" w:rsidP="00D358D6">
            <w:pPr>
              <w:pStyle w:val="Heading2"/>
              <w:numPr>
                <w:ilvl w:val="0"/>
                <w:numId w:val="24"/>
              </w:numPr>
              <w:spacing w:before="0" w:after="0" w:line="240" w:lineRule="auto"/>
              <w:outlineLvl w:val="1"/>
              <w:rPr>
                <w:b w:val="0"/>
                <w:bCs/>
                <w:color w:val="auto"/>
                <w:sz w:val="20"/>
                <w:szCs w:val="20"/>
              </w:rPr>
            </w:pPr>
            <w:hyperlink r:id="rId45" w:history="1">
              <w:r w:rsidR="00EF33AA" w:rsidRPr="003E4D8B">
                <w:rPr>
                  <w:rStyle w:val="Hyperlink"/>
                  <w:b w:val="0"/>
                  <w:bCs/>
                  <w:sz w:val="20"/>
                  <w:szCs w:val="20"/>
                  <w:u w:val="none"/>
                </w:rPr>
                <w:t>Public Health Amendment Regulations (No. 2) 2021</w:t>
              </w:r>
            </w:hyperlink>
            <w:r w:rsidR="00EF33AA" w:rsidRPr="003E4D8B">
              <w:rPr>
                <w:b w:val="0"/>
                <w:bCs/>
                <w:color w:val="auto"/>
                <w:sz w:val="20"/>
                <w:szCs w:val="20"/>
              </w:rPr>
              <w:t xml:space="preserve"> - </w:t>
            </w:r>
            <w:r w:rsidR="00F61A54" w:rsidRPr="003E4D8B">
              <w:rPr>
                <w:b w:val="0"/>
                <w:bCs/>
                <w:color w:val="auto"/>
                <w:sz w:val="20"/>
                <w:szCs w:val="20"/>
              </w:rPr>
              <w:t xml:space="preserve">Amends the </w:t>
            </w:r>
            <w:r w:rsidR="00F61A54" w:rsidRPr="003E4D8B">
              <w:rPr>
                <w:b w:val="0"/>
                <w:bCs/>
                <w:i/>
                <w:iCs/>
                <w:color w:val="auto"/>
                <w:sz w:val="20"/>
                <w:szCs w:val="20"/>
              </w:rPr>
              <w:t xml:space="preserve">Public Health Regulations </w:t>
            </w:r>
            <w:r w:rsidR="00F61A54" w:rsidRPr="003E4D8B">
              <w:rPr>
                <w:b w:val="0"/>
                <w:bCs/>
                <w:color w:val="auto"/>
                <w:sz w:val="20"/>
                <w:szCs w:val="20"/>
              </w:rPr>
              <w:t>2017 to i</w:t>
            </w:r>
            <w:r w:rsidR="00EF33AA" w:rsidRPr="003E4D8B">
              <w:rPr>
                <w:b w:val="0"/>
                <w:bCs/>
                <w:color w:val="auto"/>
                <w:sz w:val="20"/>
                <w:szCs w:val="20"/>
              </w:rPr>
              <w:t>nclude</w:t>
            </w:r>
            <w:r w:rsidR="00196602" w:rsidRPr="003E4D8B">
              <w:rPr>
                <w:b w:val="0"/>
                <w:bCs/>
                <w:color w:val="auto"/>
                <w:sz w:val="20"/>
                <w:szCs w:val="20"/>
              </w:rPr>
              <w:t>, among other diseases,</w:t>
            </w:r>
            <w:r w:rsidR="00EF33AA" w:rsidRPr="003E4D8B">
              <w:rPr>
                <w:b w:val="0"/>
                <w:bCs/>
                <w:color w:val="auto"/>
                <w:sz w:val="20"/>
                <w:szCs w:val="20"/>
              </w:rPr>
              <w:t xml:space="preserve"> ‘human coronavirus with pandemic potential’ to the table of notifiable infectious diseases. </w:t>
            </w:r>
          </w:p>
          <w:p w14:paraId="19FC922B" w14:textId="6F538E01" w:rsidR="008F6260" w:rsidRPr="003E4D8B" w:rsidRDefault="003B5F75" w:rsidP="00D358D6">
            <w:pPr>
              <w:pStyle w:val="ListParagraph"/>
              <w:numPr>
                <w:ilvl w:val="0"/>
                <w:numId w:val="24"/>
              </w:numPr>
              <w:rPr>
                <w:rFonts w:ascii="Arial" w:hAnsi="Arial" w:cs="Arial"/>
                <w:sz w:val="20"/>
                <w:szCs w:val="20"/>
              </w:rPr>
            </w:pPr>
            <w:hyperlink r:id="rId46" w:history="1">
              <w:r w:rsidR="008F6260" w:rsidRPr="003E4D8B">
                <w:rPr>
                  <w:rStyle w:val="Hyperlink"/>
                  <w:rFonts w:ascii="Arial" w:hAnsi="Arial"/>
                  <w:sz w:val="20"/>
                  <w:szCs w:val="20"/>
                  <w:u w:val="none"/>
                </w:rPr>
                <w:t>South Australia Exposure Site Directions</w:t>
              </w:r>
            </w:hyperlink>
            <w:r w:rsidR="008F6260" w:rsidRPr="003E4D8B">
              <w:rPr>
                <w:rFonts w:ascii="Arial" w:hAnsi="Arial" w:cs="Arial"/>
                <w:sz w:val="20"/>
                <w:szCs w:val="20"/>
              </w:rPr>
              <w:t xml:space="preserve"> - Helps prevent the importation of COVID-19 into Western Australia following recent potential community exposure to COVID-19 in the South Australian community and otherwise limit</w:t>
            </w:r>
            <w:r w:rsidR="004435F1" w:rsidRPr="003E4D8B">
              <w:rPr>
                <w:rFonts w:ascii="Arial" w:hAnsi="Arial" w:cs="Arial"/>
                <w:sz w:val="20"/>
                <w:szCs w:val="20"/>
              </w:rPr>
              <w:t>s</w:t>
            </w:r>
            <w:r w:rsidR="008F6260" w:rsidRPr="003E4D8B">
              <w:rPr>
                <w:rFonts w:ascii="Arial" w:hAnsi="Arial" w:cs="Arial"/>
                <w:sz w:val="20"/>
                <w:szCs w:val="20"/>
              </w:rPr>
              <w:t xml:space="preserve"> the spread of</w:t>
            </w:r>
            <w:r w:rsidR="004435F1" w:rsidRPr="003E4D8B">
              <w:rPr>
                <w:rFonts w:ascii="Arial" w:hAnsi="Arial" w:cs="Arial"/>
                <w:sz w:val="20"/>
                <w:szCs w:val="20"/>
              </w:rPr>
              <w:t xml:space="preserve"> </w:t>
            </w:r>
            <w:r w:rsidR="008F6260" w:rsidRPr="003E4D8B">
              <w:rPr>
                <w:rFonts w:ascii="Arial" w:hAnsi="Arial" w:cs="Arial"/>
                <w:sz w:val="20"/>
                <w:szCs w:val="20"/>
              </w:rPr>
              <w:t>COVID-19 in Western Australia.</w:t>
            </w:r>
          </w:p>
          <w:p w14:paraId="4BF587FA" w14:textId="1573FAAE" w:rsidR="008F6260" w:rsidRPr="003E4D8B" w:rsidRDefault="003B5F75" w:rsidP="00D358D6">
            <w:pPr>
              <w:pStyle w:val="ListParagraph"/>
              <w:numPr>
                <w:ilvl w:val="0"/>
                <w:numId w:val="24"/>
              </w:numPr>
              <w:rPr>
                <w:rFonts w:ascii="Arial" w:hAnsi="Arial" w:cs="Arial"/>
                <w:sz w:val="20"/>
                <w:szCs w:val="20"/>
              </w:rPr>
            </w:pPr>
            <w:hyperlink r:id="rId47" w:history="1">
              <w:r w:rsidR="008F6260" w:rsidRPr="003E4D8B">
                <w:rPr>
                  <w:rStyle w:val="Hyperlink"/>
                  <w:rFonts w:ascii="Arial" w:hAnsi="Arial"/>
                  <w:sz w:val="20"/>
                  <w:szCs w:val="20"/>
                  <w:u w:val="none"/>
                </w:rPr>
                <w:t>Victoria Exposure Site Directions</w:t>
              </w:r>
            </w:hyperlink>
            <w:r w:rsidR="008F6260" w:rsidRPr="003E4D8B">
              <w:rPr>
                <w:rFonts w:ascii="Arial" w:hAnsi="Arial" w:cs="Arial"/>
                <w:sz w:val="20"/>
                <w:szCs w:val="20"/>
              </w:rPr>
              <w:t xml:space="preserve"> - Helps prevent the imp</w:t>
            </w:r>
            <w:r w:rsidR="004435F1" w:rsidRPr="003E4D8B">
              <w:rPr>
                <w:rFonts w:ascii="Arial" w:hAnsi="Arial" w:cs="Arial"/>
                <w:sz w:val="20"/>
                <w:szCs w:val="20"/>
              </w:rPr>
              <w:t>ort</w:t>
            </w:r>
            <w:r w:rsidR="008F6260" w:rsidRPr="003E4D8B">
              <w:rPr>
                <w:rFonts w:ascii="Arial" w:hAnsi="Arial" w:cs="Arial"/>
                <w:sz w:val="20"/>
                <w:szCs w:val="20"/>
              </w:rPr>
              <w:t>ation of COVID-19 into Western Australia following recent potential community exposure to COVID-19 in the Victorian community and otherwise limit</w:t>
            </w:r>
            <w:r w:rsidR="004435F1" w:rsidRPr="003E4D8B">
              <w:rPr>
                <w:rFonts w:ascii="Arial" w:hAnsi="Arial" w:cs="Arial"/>
                <w:sz w:val="20"/>
                <w:szCs w:val="20"/>
              </w:rPr>
              <w:t>s</w:t>
            </w:r>
            <w:r w:rsidR="008F6260" w:rsidRPr="003E4D8B">
              <w:rPr>
                <w:rFonts w:ascii="Arial" w:hAnsi="Arial" w:cs="Arial"/>
                <w:sz w:val="20"/>
                <w:szCs w:val="20"/>
              </w:rPr>
              <w:t xml:space="preserve"> the spread of COVID-19 in Western Australia.</w:t>
            </w:r>
          </w:p>
          <w:p w14:paraId="614CC2A7" w14:textId="77777777" w:rsidR="004A5058" w:rsidRPr="003E4D8B" w:rsidRDefault="004A5058" w:rsidP="00D358D6"/>
          <w:p w14:paraId="4532B1DA" w14:textId="3228C650" w:rsidR="00637A59" w:rsidRPr="003E4D8B" w:rsidRDefault="00637A59" w:rsidP="00D358D6">
            <w:pPr>
              <w:pStyle w:val="Heading2"/>
              <w:spacing w:before="0" w:after="0"/>
              <w:outlineLvl w:val="1"/>
              <w:rPr>
                <w:sz w:val="20"/>
                <w:szCs w:val="20"/>
              </w:rPr>
            </w:pPr>
            <w:r w:rsidRPr="003E4D8B">
              <w:t>NZ</w:t>
            </w:r>
          </w:p>
          <w:p w14:paraId="3183F095" w14:textId="2372074B" w:rsidR="00B9148C" w:rsidRPr="003E4D8B" w:rsidRDefault="003B5F75" w:rsidP="00D358D6">
            <w:pPr>
              <w:pStyle w:val="ListParagraph"/>
              <w:numPr>
                <w:ilvl w:val="0"/>
                <w:numId w:val="24"/>
              </w:numPr>
              <w:rPr>
                <w:rFonts w:ascii="Arial" w:eastAsia="Times New Roman" w:hAnsi="Arial" w:cs="Arial"/>
                <w:bCs/>
                <w:sz w:val="20"/>
                <w:szCs w:val="20"/>
              </w:rPr>
            </w:pPr>
            <w:hyperlink r:id="rId48" w:anchor="LMS523081" w:history="1">
              <w:r w:rsidR="002F0D1E" w:rsidRPr="003E4D8B">
                <w:rPr>
                  <w:rStyle w:val="Hyperlink"/>
                  <w:rFonts w:ascii="Arial" w:eastAsia="Times New Roman" w:hAnsi="Arial"/>
                  <w:bCs/>
                  <w:sz w:val="20"/>
                  <w:szCs w:val="20"/>
                  <w:u w:val="none"/>
                </w:rPr>
                <w:t>COVID-19 Public Health Response (Exemptions and Conditions for Quarantine-free Travel) Amendment Notice (No 11) 2021</w:t>
              </w:r>
            </w:hyperlink>
            <w:r w:rsidR="002F0D1E" w:rsidRPr="003E4D8B">
              <w:rPr>
                <w:rFonts w:ascii="Arial" w:eastAsia="Times New Roman" w:hAnsi="Arial" w:cs="Arial"/>
                <w:bCs/>
                <w:sz w:val="20"/>
                <w:szCs w:val="20"/>
              </w:rPr>
              <w:t xml:space="preserve"> - </w:t>
            </w:r>
            <w:r w:rsidR="00E2024F" w:rsidRPr="003E4D8B">
              <w:rPr>
                <w:rFonts w:ascii="Arial" w:eastAsia="Times New Roman" w:hAnsi="Arial" w:cs="Arial"/>
                <w:bCs/>
                <w:sz w:val="20"/>
                <w:szCs w:val="20"/>
              </w:rPr>
              <w:t>Ex</w:t>
            </w:r>
            <w:r w:rsidR="00D86437" w:rsidRPr="003E4D8B">
              <w:rPr>
                <w:rFonts w:ascii="Arial" w:eastAsia="Times New Roman" w:hAnsi="Arial" w:cs="Arial"/>
                <w:bCs/>
                <w:sz w:val="20"/>
                <w:szCs w:val="20"/>
              </w:rPr>
              <w:t>pands the condition that a person must not have been in the State of New South Wales at or after 10:30 pm on 26 June 2021 (New Zealand time) so that a person also must not have been in the State of Victoria at or after 1:59 am on 16 July 2021.</w:t>
            </w:r>
          </w:p>
          <w:p w14:paraId="688E7DF8" w14:textId="48BB7EE8" w:rsidR="00FD33E9" w:rsidRPr="003E4D8B" w:rsidRDefault="003B5F75" w:rsidP="00D358D6">
            <w:pPr>
              <w:pStyle w:val="ListParagraph"/>
              <w:numPr>
                <w:ilvl w:val="0"/>
                <w:numId w:val="24"/>
              </w:numPr>
              <w:rPr>
                <w:rFonts w:ascii="Arial" w:eastAsia="Times New Roman" w:hAnsi="Arial" w:cs="Arial"/>
                <w:bCs/>
                <w:sz w:val="20"/>
                <w:szCs w:val="20"/>
              </w:rPr>
            </w:pPr>
            <w:hyperlink r:id="rId49" w:history="1">
              <w:r w:rsidR="00FD33E9" w:rsidRPr="003E4D8B">
                <w:rPr>
                  <w:rStyle w:val="Hyperlink"/>
                  <w:rFonts w:ascii="Arial" w:eastAsia="Times New Roman" w:hAnsi="Arial"/>
                  <w:bCs/>
                  <w:sz w:val="20"/>
                  <w:szCs w:val="20"/>
                  <w:u w:val="none"/>
                </w:rPr>
                <w:t>COVID-19 Public Health Response (Exemptions and Conditions for Quarantine-free Travel) Amendment Notice (No 12) 2021</w:t>
              </w:r>
            </w:hyperlink>
            <w:r w:rsidR="00FD33E9" w:rsidRPr="003E4D8B">
              <w:rPr>
                <w:rFonts w:ascii="Arial" w:eastAsia="Times New Roman" w:hAnsi="Arial" w:cs="Arial"/>
                <w:bCs/>
                <w:sz w:val="20"/>
                <w:szCs w:val="20"/>
              </w:rPr>
              <w:t xml:space="preserve"> - Enables a person who was in New South Wales or Victoria at or after the specified time to return on a QFT flight, provided that they have not been in either State within the 14-day period before the scheduled departure of their QFT flight (and they comply with the other applicable conditions in the principal notice).</w:t>
            </w:r>
          </w:p>
          <w:p w14:paraId="4ECDF986" w14:textId="294E078A" w:rsidR="00B9148C" w:rsidRPr="003E4D8B" w:rsidRDefault="00B9148C" w:rsidP="00292459">
            <w:pPr>
              <w:rPr>
                <w:rFonts w:ascii="Arial" w:eastAsia="Times New Roman" w:hAnsi="Arial" w:cs="Arial"/>
                <w:b/>
                <w:bCs/>
                <w:sz w:val="20"/>
                <w:szCs w:val="20"/>
              </w:rPr>
            </w:pPr>
          </w:p>
        </w:tc>
      </w:tr>
      <w:tr w:rsidR="00765903" w:rsidRPr="003E4D8B" w14:paraId="20FC6978" w14:textId="77777777" w:rsidTr="00E9541B">
        <w:tc>
          <w:tcPr>
            <w:tcW w:w="5000" w:type="pct"/>
            <w:gridSpan w:val="3"/>
            <w:shd w:val="clear" w:color="auto" w:fill="auto"/>
            <w:tcMar>
              <w:bottom w:w="0" w:type="dxa"/>
            </w:tcMar>
          </w:tcPr>
          <w:p w14:paraId="0FED6305" w14:textId="19C90AAF" w:rsidR="00765903" w:rsidRPr="003E4D8B" w:rsidRDefault="00D870FC" w:rsidP="00D0437B">
            <w:pPr>
              <w:rPr>
                <w:sz w:val="8"/>
                <w:szCs w:val="8"/>
              </w:rPr>
            </w:pPr>
            <w:r w:rsidRPr="003E4D8B">
              <w:rPr>
                <w:sz w:val="8"/>
                <w:szCs w:val="8"/>
              </w:rPr>
              <w:lastRenderedPageBreak/>
              <w:t>j</w:t>
            </w:r>
          </w:p>
        </w:tc>
      </w:tr>
      <w:tr w:rsidR="00DF4505" w:rsidRPr="003E4D8B" w14:paraId="29AF74D6" w14:textId="77777777" w:rsidTr="00CF1329">
        <w:tc>
          <w:tcPr>
            <w:tcW w:w="134" w:type="pct"/>
            <w:tcBorders>
              <w:right w:val="single" w:sz="12" w:space="0" w:color="FFFFFF" w:themeColor="background1"/>
            </w:tcBorders>
            <w:shd w:val="clear" w:color="auto" w:fill="2E5577"/>
            <w:tcMar>
              <w:bottom w:w="0" w:type="dxa"/>
            </w:tcMar>
          </w:tcPr>
          <w:p w14:paraId="0E66F258" w14:textId="77777777" w:rsidR="00111811" w:rsidRPr="003E4D8B" w:rsidRDefault="00111811" w:rsidP="001375D8">
            <w:pPr>
              <w:keepNext/>
            </w:pPr>
          </w:p>
        </w:tc>
        <w:tc>
          <w:tcPr>
            <w:tcW w:w="4866" w:type="pct"/>
            <w:gridSpan w:val="2"/>
            <w:tcBorders>
              <w:left w:val="single" w:sz="12" w:space="0" w:color="FFFFFF" w:themeColor="background1"/>
            </w:tcBorders>
            <w:shd w:val="clear" w:color="auto" w:fill="A1C4E9"/>
          </w:tcPr>
          <w:p w14:paraId="1E6BD3F7" w14:textId="77777777" w:rsidR="00111811" w:rsidRPr="003E4D8B" w:rsidRDefault="00711E21" w:rsidP="001375D8">
            <w:pPr>
              <w:pStyle w:val="Heading1"/>
              <w:keepNext/>
              <w:outlineLvl w:val="0"/>
            </w:pPr>
            <w:r w:rsidRPr="003E4D8B">
              <w:t>From the regulators</w:t>
            </w:r>
          </w:p>
        </w:tc>
      </w:tr>
      <w:tr w:rsidR="002B2F19" w:rsidRPr="003E4D8B" w14:paraId="175CB742" w14:textId="77777777" w:rsidTr="00E9541B">
        <w:tc>
          <w:tcPr>
            <w:tcW w:w="5000" w:type="pct"/>
            <w:gridSpan w:val="3"/>
            <w:tcMar>
              <w:bottom w:w="113" w:type="dxa"/>
            </w:tcMar>
          </w:tcPr>
          <w:p w14:paraId="298EE1CD" w14:textId="77777777" w:rsidR="004B5DAB" w:rsidRPr="003E4D8B" w:rsidRDefault="004B5DAB" w:rsidP="004B5DAB"/>
          <w:p w14:paraId="4B2201DE" w14:textId="61E85843" w:rsidR="002B2F19" w:rsidRPr="003E4D8B" w:rsidRDefault="00FD7DB5" w:rsidP="004B5DAB">
            <w:pPr>
              <w:pStyle w:val="Heading2"/>
              <w:spacing w:before="0" w:after="0"/>
              <w:outlineLvl w:val="1"/>
            </w:pPr>
            <w:r w:rsidRPr="003E4D8B">
              <w:t>Australia</w:t>
            </w:r>
          </w:p>
          <w:p w14:paraId="5DC14AE5" w14:textId="714CE473" w:rsidR="00136493" w:rsidRPr="003E4D8B" w:rsidRDefault="00136493" w:rsidP="004B5DAB">
            <w:pPr>
              <w:pStyle w:val="ListParagraph"/>
              <w:numPr>
                <w:ilvl w:val="0"/>
                <w:numId w:val="25"/>
              </w:numPr>
              <w:rPr>
                <w:rStyle w:val="Hyperlink"/>
                <w:rFonts w:ascii="Arial" w:hAnsi="Arial"/>
                <w:color w:val="auto"/>
                <w:sz w:val="20"/>
                <w:szCs w:val="20"/>
                <w:u w:val="none"/>
              </w:rPr>
            </w:pPr>
            <w:r w:rsidRPr="003E4D8B">
              <w:rPr>
                <w:rStyle w:val="Hyperlink"/>
                <w:rFonts w:ascii="Arial" w:hAnsi="Arial"/>
                <w:color w:val="auto"/>
                <w:sz w:val="20"/>
                <w:szCs w:val="20"/>
                <w:u w:val="none"/>
              </w:rPr>
              <w:t>Therapeutic Goods Administration:</w:t>
            </w:r>
            <w:r w:rsidR="00D358D6" w:rsidRPr="003E4D8B">
              <w:rPr>
                <w:rStyle w:val="Hyperlink"/>
                <w:rFonts w:ascii="Arial" w:hAnsi="Arial"/>
                <w:color w:val="auto"/>
                <w:sz w:val="20"/>
                <w:szCs w:val="20"/>
                <w:u w:val="none"/>
              </w:rPr>
              <w:t xml:space="preserve"> </w:t>
            </w:r>
            <w:hyperlink r:id="rId50" w:history="1">
              <w:r w:rsidRPr="003E4D8B">
                <w:rPr>
                  <w:rStyle w:val="Hyperlink"/>
                  <w:rFonts w:ascii="Arial" w:hAnsi="Arial"/>
                  <w:sz w:val="20"/>
                  <w:szCs w:val="20"/>
                  <w:u w:val="none"/>
                </w:rPr>
                <w:t>COVID-19 Vaccine Advertising and Import Compliance</w:t>
              </w:r>
            </w:hyperlink>
          </w:p>
          <w:p w14:paraId="5E612B2B" w14:textId="77777777" w:rsidR="00B52A86" w:rsidRPr="003E4D8B" w:rsidRDefault="00B52A86" w:rsidP="004B5DAB"/>
          <w:p w14:paraId="7DDEB402" w14:textId="1387DE20" w:rsidR="007B6A79" w:rsidRPr="003E4D8B" w:rsidRDefault="007B6A79" w:rsidP="004B5DAB">
            <w:pPr>
              <w:pStyle w:val="Heading2"/>
              <w:spacing w:before="0" w:after="0"/>
              <w:outlineLvl w:val="1"/>
            </w:pPr>
            <w:r w:rsidRPr="003E4D8B">
              <w:t>ACT</w:t>
            </w:r>
          </w:p>
          <w:p w14:paraId="74489DFB" w14:textId="46BBD1D8" w:rsidR="007B6A79" w:rsidRPr="003E4D8B" w:rsidRDefault="00344694" w:rsidP="004B5DAB">
            <w:pPr>
              <w:pStyle w:val="Heading2"/>
              <w:numPr>
                <w:ilvl w:val="0"/>
                <w:numId w:val="25"/>
              </w:numPr>
              <w:spacing w:line="240" w:lineRule="auto"/>
              <w:outlineLvl w:val="1"/>
              <w:rPr>
                <w:b w:val="0"/>
                <w:bCs/>
                <w:color w:val="auto"/>
                <w:sz w:val="20"/>
                <w:szCs w:val="20"/>
              </w:rPr>
            </w:pPr>
            <w:r w:rsidRPr="003E4D8B">
              <w:rPr>
                <w:b w:val="0"/>
                <w:bCs/>
                <w:color w:val="auto"/>
                <w:sz w:val="20"/>
                <w:szCs w:val="20"/>
              </w:rPr>
              <w:t>ACT Government:</w:t>
            </w:r>
          </w:p>
          <w:p w14:paraId="5C50FF8B" w14:textId="63CE3959" w:rsidR="00344694" w:rsidRPr="003E4D8B" w:rsidRDefault="003B5F75" w:rsidP="004B5DAB">
            <w:pPr>
              <w:pStyle w:val="ListParagraph"/>
              <w:numPr>
                <w:ilvl w:val="1"/>
                <w:numId w:val="25"/>
              </w:numPr>
              <w:rPr>
                <w:rFonts w:ascii="Arial" w:hAnsi="Arial" w:cs="Arial"/>
                <w:sz w:val="20"/>
                <w:szCs w:val="20"/>
              </w:rPr>
            </w:pPr>
            <w:hyperlink r:id="rId51" w:history="1">
              <w:r w:rsidR="00344694" w:rsidRPr="003E4D8B">
                <w:rPr>
                  <w:rStyle w:val="Hyperlink"/>
                  <w:rFonts w:ascii="Arial" w:hAnsi="Arial"/>
                  <w:sz w:val="20"/>
                  <w:szCs w:val="20"/>
                  <w:u w:val="none"/>
                </w:rPr>
                <w:t>Check In CBR Expands to Public Transport and all Retail Settings</w:t>
              </w:r>
            </w:hyperlink>
          </w:p>
          <w:p w14:paraId="797B096F" w14:textId="26FF9171" w:rsidR="00344694" w:rsidRPr="003E4D8B" w:rsidRDefault="003B5F75" w:rsidP="004B5DAB">
            <w:pPr>
              <w:pStyle w:val="ListParagraph"/>
              <w:numPr>
                <w:ilvl w:val="1"/>
                <w:numId w:val="25"/>
              </w:numPr>
              <w:rPr>
                <w:rFonts w:ascii="Arial" w:hAnsi="Arial" w:cs="Arial"/>
                <w:sz w:val="20"/>
                <w:szCs w:val="20"/>
              </w:rPr>
            </w:pPr>
            <w:hyperlink r:id="rId52" w:history="1">
              <w:r w:rsidR="00344694" w:rsidRPr="003E4D8B">
                <w:rPr>
                  <w:rStyle w:val="Hyperlink"/>
                  <w:rFonts w:ascii="Arial" w:hAnsi="Arial"/>
                  <w:sz w:val="20"/>
                  <w:szCs w:val="20"/>
                  <w:u w:val="none"/>
                </w:rPr>
                <w:t>Entering the ACT</w:t>
              </w:r>
            </w:hyperlink>
          </w:p>
          <w:p w14:paraId="2E6E314C" w14:textId="4E097818" w:rsidR="00344694" w:rsidRPr="003E4D8B" w:rsidRDefault="003B5F75" w:rsidP="004B5DAB">
            <w:pPr>
              <w:pStyle w:val="ListParagraph"/>
              <w:numPr>
                <w:ilvl w:val="1"/>
                <w:numId w:val="25"/>
              </w:numPr>
              <w:rPr>
                <w:rFonts w:ascii="Arial" w:hAnsi="Arial" w:cs="Arial"/>
                <w:sz w:val="20"/>
                <w:szCs w:val="20"/>
              </w:rPr>
            </w:pPr>
            <w:hyperlink r:id="rId53" w:history="1">
              <w:r w:rsidR="00344694" w:rsidRPr="003E4D8B">
                <w:rPr>
                  <w:rStyle w:val="Hyperlink"/>
                  <w:rFonts w:ascii="Arial" w:hAnsi="Arial"/>
                  <w:sz w:val="20"/>
                  <w:szCs w:val="20"/>
                  <w:u w:val="none"/>
                </w:rPr>
                <w:t>New Exposure Locations in South Australia</w:t>
              </w:r>
            </w:hyperlink>
          </w:p>
          <w:p w14:paraId="42D43884" w14:textId="6B63B330" w:rsidR="00344694" w:rsidRPr="003E4D8B" w:rsidRDefault="003B5F75" w:rsidP="004B5DAB">
            <w:pPr>
              <w:pStyle w:val="ListParagraph"/>
              <w:numPr>
                <w:ilvl w:val="1"/>
                <w:numId w:val="25"/>
              </w:numPr>
              <w:rPr>
                <w:rFonts w:ascii="Arial" w:hAnsi="Arial" w:cs="Arial"/>
                <w:sz w:val="20"/>
                <w:szCs w:val="20"/>
              </w:rPr>
            </w:pPr>
            <w:hyperlink r:id="rId54" w:history="1">
              <w:r w:rsidR="00344694" w:rsidRPr="003E4D8B">
                <w:rPr>
                  <w:rStyle w:val="Hyperlink"/>
                  <w:rFonts w:ascii="Arial" w:hAnsi="Arial"/>
                  <w:sz w:val="20"/>
                  <w:szCs w:val="20"/>
                  <w:u w:val="none"/>
                </w:rPr>
                <w:t>Stay-at-Home Order for Travellers from Victoria</w:t>
              </w:r>
            </w:hyperlink>
          </w:p>
          <w:p w14:paraId="4E5DD24B" w14:textId="04C74C77" w:rsidR="00344694" w:rsidRPr="003E4D8B" w:rsidRDefault="003B5F75" w:rsidP="004B5DAB">
            <w:pPr>
              <w:pStyle w:val="ListParagraph"/>
              <w:numPr>
                <w:ilvl w:val="1"/>
                <w:numId w:val="25"/>
              </w:numPr>
              <w:rPr>
                <w:rFonts w:ascii="Arial" w:hAnsi="Arial" w:cs="Arial"/>
                <w:sz w:val="20"/>
                <w:szCs w:val="20"/>
              </w:rPr>
            </w:pPr>
            <w:hyperlink r:id="rId55" w:history="1">
              <w:r w:rsidR="00344694" w:rsidRPr="003E4D8B">
                <w:rPr>
                  <w:rStyle w:val="Hyperlink"/>
                  <w:rFonts w:ascii="Arial" w:hAnsi="Arial"/>
                  <w:sz w:val="20"/>
                  <w:szCs w:val="20"/>
                  <w:u w:val="none"/>
                </w:rPr>
                <w:t>Work to Begin Expanding COVID Vaccine Eligibility</w:t>
              </w:r>
            </w:hyperlink>
          </w:p>
          <w:p w14:paraId="08018073" w14:textId="77777777" w:rsidR="007B6A79" w:rsidRPr="003E4D8B" w:rsidRDefault="007B6A79" w:rsidP="004B5DAB"/>
          <w:p w14:paraId="20CBBEF6" w14:textId="20E18D96" w:rsidR="00B95267" w:rsidRPr="003E4D8B" w:rsidRDefault="00B95267" w:rsidP="004B5DAB">
            <w:pPr>
              <w:pStyle w:val="Heading2"/>
              <w:spacing w:before="0" w:after="0"/>
              <w:outlineLvl w:val="1"/>
            </w:pPr>
            <w:r w:rsidRPr="003E4D8B">
              <w:t>NSW</w:t>
            </w:r>
          </w:p>
          <w:p w14:paraId="24B6F373" w14:textId="61179880" w:rsidR="007B6A79" w:rsidRPr="003E4D8B" w:rsidRDefault="00F879E7" w:rsidP="004B5DAB">
            <w:pPr>
              <w:pStyle w:val="Heading2"/>
              <w:numPr>
                <w:ilvl w:val="0"/>
                <w:numId w:val="25"/>
              </w:numPr>
              <w:spacing w:before="0" w:after="0" w:line="240" w:lineRule="auto"/>
              <w:outlineLvl w:val="1"/>
              <w:rPr>
                <w:b w:val="0"/>
                <w:bCs/>
                <w:color w:val="auto"/>
                <w:sz w:val="20"/>
                <w:szCs w:val="20"/>
              </w:rPr>
            </w:pPr>
            <w:r w:rsidRPr="003E4D8B">
              <w:rPr>
                <w:b w:val="0"/>
                <w:bCs/>
                <w:color w:val="auto"/>
                <w:sz w:val="20"/>
                <w:szCs w:val="20"/>
              </w:rPr>
              <w:t>NSW Government:</w:t>
            </w:r>
          </w:p>
          <w:p w14:paraId="33346E29" w14:textId="15389AEE" w:rsidR="006310FB" w:rsidRPr="003E4D8B" w:rsidRDefault="003B5F75" w:rsidP="004B5DAB">
            <w:pPr>
              <w:pStyle w:val="Heading2"/>
              <w:numPr>
                <w:ilvl w:val="1"/>
                <w:numId w:val="25"/>
              </w:numPr>
              <w:spacing w:before="0" w:after="0" w:line="240" w:lineRule="auto"/>
              <w:outlineLvl w:val="1"/>
              <w:rPr>
                <w:b w:val="0"/>
                <w:bCs/>
                <w:color w:val="auto"/>
                <w:sz w:val="20"/>
                <w:szCs w:val="20"/>
              </w:rPr>
            </w:pPr>
            <w:hyperlink r:id="rId56" w:history="1">
              <w:r w:rsidR="006310FB" w:rsidRPr="003E4D8B">
                <w:rPr>
                  <w:rStyle w:val="Hyperlink"/>
                  <w:b w:val="0"/>
                  <w:bCs/>
                  <w:sz w:val="20"/>
                  <w:szCs w:val="20"/>
                  <w:u w:val="none"/>
                </w:rPr>
                <w:t>Central West Restrictions</w:t>
              </w:r>
            </w:hyperlink>
          </w:p>
          <w:p w14:paraId="29B0F34F" w14:textId="7BFCFAF4" w:rsidR="00581C4F" w:rsidRPr="003E4D8B" w:rsidRDefault="003B5F75" w:rsidP="004B5DAB">
            <w:pPr>
              <w:pStyle w:val="Heading2"/>
              <w:numPr>
                <w:ilvl w:val="1"/>
                <w:numId w:val="25"/>
              </w:numPr>
              <w:spacing w:before="0" w:after="0" w:line="240" w:lineRule="auto"/>
              <w:outlineLvl w:val="1"/>
              <w:rPr>
                <w:b w:val="0"/>
                <w:bCs/>
                <w:color w:val="auto"/>
                <w:sz w:val="20"/>
                <w:szCs w:val="20"/>
              </w:rPr>
            </w:pPr>
            <w:hyperlink r:id="rId57" w:history="1">
              <w:r w:rsidR="00581C4F" w:rsidRPr="003E4D8B">
                <w:rPr>
                  <w:rStyle w:val="Hyperlink"/>
                  <w:b w:val="0"/>
                  <w:bCs/>
                  <w:sz w:val="20"/>
                  <w:szCs w:val="20"/>
                  <w:u w:val="none"/>
                </w:rPr>
                <w:t>Lockdown Extended to 30 July 2021</w:t>
              </w:r>
            </w:hyperlink>
          </w:p>
          <w:p w14:paraId="61426281" w14:textId="0F6B48CF" w:rsidR="00F879E7" w:rsidRPr="003E4D8B" w:rsidRDefault="003B5F75" w:rsidP="004B5DAB">
            <w:pPr>
              <w:pStyle w:val="ListParagraph"/>
              <w:numPr>
                <w:ilvl w:val="1"/>
                <w:numId w:val="25"/>
              </w:numPr>
              <w:rPr>
                <w:rFonts w:ascii="Arial" w:hAnsi="Arial" w:cs="Arial"/>
                <w:sz w:val="20"/>
                <w:szCs w:val="20"/>
              </w:rPr>
            </w:pPr>
            <w:hyperlink r:id="rId58" w:history="1">
              <w:r w:rsidR="00581C4F" w:rsidRPr="003E4D8B">
                <w:rPr>
                  <w:rStyle w:val="Hyperlink"/>
                  <w:rFonts w:ascii="Arial" w:hAnsi="Arial"/>
                  <w:sz w:val="20"/>
                  <w:szCs w:val="20"/>
                  <w:u w:val="none"/>
                </w:rPr>
                <w:t>Lockdown Lifeline - Mental Health Support Package for NSW</w:t>
              </w:r>
            </w:hyperlink>
          </w:p>
          <w:p w14:paraId="3153ADF3" w14:textId="18879598" w:rsidR="00581C4F" w:rsidRPr="003E4D8B" w:rsidRDefault="00581C4F" w:rsidP="004B5DAB">
            <w:pPr>
              <w:pStyle w:val="ListParagraph"/>
              <w:numPr>
                <w:ilvl w:val="0"/>
                <w:numId w:val="25"/>
              </w:numPr>
              <w:rPr>
                <w:rFonts w:ascii="Arial" w:hAnsi="Arial" w:cs="Arial"/>
                <w:sz w:val="20"/>
                <w:szCs w:val="20"/>
              </w:rPr>
            </w:pPr>
            <w:r w:rsidRPr="003E4D8B">
              <w:rPr>
                <w:rFonts w:ascii="Arial" w:hAnsi="Arial" w:cs="Arial"/>
                <w:sz w:val="20"/>
                <w:szCs w:val="20"/>
              </w:rPr>
              <w:t>SafeWork</w:t>
            </w:r>
            <w:r w:rsidR="004B5DAB" w:rsidRPr="003E4D8B">
              <w:rPr>
                <w:rFonts w:ascii="Arial" w:hAnsi="Arial" w:cs="Arial"/>
                <w:sz w:val="20"/>
                <w:szCs w:val="20"/>
              </w:rPr>
              <w:t xml:space="preserve"> NSW</w:t>
            </w:r>
            <w:r w:rsidRPr="003E4D8B">
              <w:rPr>
                <w:rFonts w:ascii="Arial" w:hAnsi="Arial" w:cs="Arial"/>
                <w:sz w:val="20"/>
                <w:szCs w:val="20"/>
              </w:rPr>
              <w:t>:</w:t>
            </w:r>
            <w:r w:rsidR="004B5DAB" w:rsidRPr="003E4D8B">
              <w:rPr>
                <w:rFonts w:ascii="Arial" w:hAnsi="Arial" w:cs="Arial"/>
                <w:sz w:val="20"/>
                <w:szCs w:val="20"/>
              </w:rPr>
              <w:t xml:space="preserve"> </w:t>
            </w:r>
            <w:hyperlink r:id="rId59" w:history="1">
              <w:r w:rsidRPr="003E4D8B">
                <w:rPr>
                  <w:rStyle w:val="Hyperlink"/>
                  <w:rFonts w:ascii="Arial" w:hAnsi="Arial"/>
                  <w:sz w:val="20"/>
                  <w:szCs w:val="20"/>
                  <w:u w:val="none"/>
                </w:rPr>
                <w:t>Increased Compliance Operations for COVID Safe Workplaces</w:t>
              </w:r>
            </w:hyperlink>
          </w:p>
          <w:p w14:paraId="404EADA0" w14:textId="77777777" w:rsidR="007B6A79" w:rsidRPr="003E4D8B" w:rsidRDefault="007B6A79" w:rsidP="004B5DAB"/>
          <w:p w14:paraId="14C55895" w14:textId="34126237" w:rsidR="00B95267" w:rsidRPr="003E4D8B" w:rsidRDefault="00B95267" w:rsidP="004B5DAB">
            <w:pPr>
              <w:pStyle w:val="Heading2"/>
              <w:spacing w:before="0" w:after="0"/>
              <w:outlineLvl w:val="1"/>
            </w:pPr>
            <w:r w:rsidRPr="003E4D8B">
              <w:t>NT</w:t>
            </w:r>
          </w:p>
          <w:p w14:paraId="08175204" w14:textId="77777777" w:rsidR="00541FA4" w:rsidRPr="003E4D8B" w:rsidRDefault="00541FA4" w:rsidP="004B5DAB">
            <w:pPr>
              <w:pStyle w:val="Heading2"/>
              <w:numPr>
                <w:ilvl w:val="0"/>
                <w:numId w:val="31"/>
              </w:numPr>
              <w:spacing w:before="0" w:after="0" w:line="240" w:lineRule="auto"/>
              <w:outlineLvl w:val="1"/>
              <w:rPr>
                <w:b w:val="0"/>
                <w:bCs/>
                <w:color w:val="auto"/>
                <w:sz w:val="20"/>
                <w:szCs w:val="20"/>
              </w:rPr>
            </w:pPr>
            <w:r w:rsidRPr="003E4D8B">
              <w:rPr>
                <w:b w:val="0"/>
                <w:bCs/>
                <w:color w:val="auto"/>
                <w:sz w:val="20"/>
                <w:szCs w:val="20"/>
              </w:rPr>
              <w:t xml:space="preserve">NT Government: </w:t>
            </w:r>
          </w:p>
          <w:p w14:paraId="276E8269" w14:textId="541FCDE0" w:rsidR="00541FA4" w:rsidRPr="003E4D8B" w:rsidRDefault="003B5F75" w:rsidP="004B5DAB">
            <w:pPr>
              <w:pStyle w:val="Heading2"/>
              <w:numPr>
                <w:ilvl w:val="1"/>
                <w:numId w:val="31"/>
              </w:numPr>
              <w:spacing w:before="0" w:after="0" w:line="240" w:lineRule="auto"/>
              <w:outlineLvl w:val="1"/>
              <w:rPr>
                <w:b w:val="0"/>
                <w:bCs/>
                <w:color w:val="auto"/>
                <w:sz w:val="20"/>
                <w:szCs w:val="20"/>
              </w:rPr>
            </w:pPr>
            <w:hyperlink r:id="rId60" w:history="1">
              <w:r w:rsidR="00541FA4" w:rsidRPr="003E4D8B">
                <w:rPr>
                  <w:rStyle w:val="Hyperlink"/>
                  <w:b w:val="0"/>
                  <w:bCs/>
                  <w:sz w:val="20"/>
                  <w:szCs w:val="20"/>
                  <w:u w:val="none"/>
                </w:rPr>
                <w:t>COVID-19 Update: Bass Coast in Victoria Declared a Hotspot</w:t>
              </w:r>
            </w:hyperlink>
          </w:p>
          <w:p w14:paraId="59DA1282" w14:textId="248CEE89" w:rsidR="00541FA4" w:rsidRPr="003E4D8B" w:rsidRDefault="003B5F75" w:rsidP="004B5DAB">
            <w:pPr>
              <w:pStyle w:val="Heading2"/>
              <w:numPr>
                <w:ilvl w:val="1"/>
                <w:numId w:val="31"/>
              </w:numPr>
              <w:spacing w:before="0" w:after="0" w:line="240" w:lineRule="auto"/>
              <w:outlineLvl w:val="1"/>
              <w:rPr>
                <w:b w:val="0"/>
                <w:bCs/>
                <w:color w:val="auto"/>
                <w:sz w:val="20"/>
                <w:szCs w:val="20"/>
              </w:rPr>
            </w:pPr>
            <w:hyperlink r:id="rId61" w:history="1">
              <w:r w:rsidR="00DB2833" w:rsidRPr="003E4D8B">
                <w:rPr>
                  <w:rStyle w:val="Hyperlink"/>
                  <w:b w:val="0"/>
                  <w:bCs/>
                  <w:sz w:val="20"/>
                  <w:szCs w:val="20"/>
                  <w:u w:val="none"/>
                </w:rPr>
                <w:t>COVID-19 Update: H</w:t>
              </w:r>
              <w:r w:rsidR="00541FA4" w:rsidRPr="003E4D8B">
                <w:rPr>
                  <w:rStyle w:val="Hyperlink"/>
                  <w:b w:val="0"/>
                  <w:bCs/>
                  <w:sz w:val="20"/>
                  <w:szCs w:val="20"/>
                  <w:u w:val="none"/>
                </w:rPr>
                <w:t>otspots Declared Across Parts of Victoria</w:t>
              </w:r>
            </w:hyperlink>
          </w:p>
          <w:p w14:paraId="4BC9DD16" w14:textId="77777777" w:rsidR="004B5DAB" w:rsidRPr="003E4D8B" w:rsidRDefault="003B5F75" w:rsidP="004B5DAB">
            <w:pPr>
              <w:pStyle w:val="Heading2"/>
              <w:numPr>
                <w:ilvl w:val="1"/>
                <w:numId w:val="31"/>
              </w:numPr>
              <w:spacing w:before="0" w:after="0" w:line="240" w:lineRule="auto"/>
              <w:outlineLvl w:val="1"/>
              <w:rPr>
                <w:b w:val="0"/>
                <w:bCs/>
                <w:color w:val="auto"/>
                <w:sz w:val="20"/>
                <w:szCs w:val="20"/>
              </w:rPr>
            </w:pPr>
            <w:hyperlink r:id="rId62" w:history="1">
              <w:r w:rsidR="004B5DAB" w:rsidRPr="003E4D8B">
                <w:rPr>
                  <w:rStyle w:val="Hyperlink"/>
                  <w:b w:val="0"/>
                  <w:bCs/>
                  <w:sz w:val="20"/>
                  <w:szCs w:val="20"/>
                  <w:u w:val="none"/>
                </w:rPr>
                <w:t>Mildura in Victoria Declared as a Hotspot</w:t>
              </w:r>
            </w:hyperlink>
          </w:p>
          <w:p w14:paraId="2797972C" w14:textId="063F9FC2" w:rsidR="00541FA4" w:rsidRPr="003E4D8B" w:rsidRDefault="003B5F75" w:rsidP="004B5DAB">
            <w:pPr>
              <w:pStyle w:val="ListParagraph"/>
              <w:numPr>
                <w:ilvl w:val="1"/>
                <w:numId w:val="31"/>
              </w:numPr>
              <w:rPr>
                <w:rFonts w:ascii="Arial" w:hAnsi="Arial" w:cs="Arial"/>
                <w:sz w:val="20"/>
                <w:szCs w:val="20"/>
              </w:rPr>
            </w:pPr>
            <w:hyperlink r:id="rId63" w:history="1">
              <w:r w:rsidR="00541FA4" w:rsidRPr="003E4D8B">
                <w:rPr>
                  <w:rStyle w:val="Hyperlink"/>
                  <w:rFonts w:ascii="Arial" w:hAnsi="Arial"/>
                  <w:sz w:val="20"/>
                  <w:szCs w:val="20"/>
                  <w:u w:val="none"/>
                </w:rPr>
                <w:t>South Australia Public Exposure Site Testing and Quarantine Directions</w:t>
              </w:r>
            </w:hyperlink>
          </w:p>
          <w:p w14:paraId="7F643E6B" w14:textId="77777777" w:rsidR="00541FA4" w:rsidRPr="003E4D8B" w:rsidRDefault="00541FA4" w:rsidP="00541FA4"/>
          <w:p w14:paraId="07CD89F2" w14:textId="56DBD638" w:rsidR="00FD7DB5" w:rsidRPr="003E4D8B" w:rsidRDefault="00621E7B" w:rsidP="004B5DAB">
            <w:pPr>
              <w:pStyle w:val="Heading2"/>
              <w:spacing w:before="0" w:after="0"/>
              <w:outlineLvl w:val="1"/>
            </w:pPr>
            <w:r w:rsidRPr="003E4D8B">
              <w:t>QLD</w:t>
            </w:r>
          </w:p>
          <w:p w14:paraId="1989E9FD" w14:textId="3B303C8E" w:rsidR="00F879E7" w:rsidRPr="003E4D8B" w:rsidRDefault="00F879E7" w:rsidP="004B5DAB">
            <w:pPr>
              <w:pStyle w:val="Heading2"/>
              <w:numPr>
                <w:ilvl w:val="0"/>
                <w:numId w:val="25"/>
              </w:numPr>
              <w:spacing w:before="0" w:after="0" w:line="240" w:lineRule="auto"/>
              <w:outlineLvl w:val="1"/>
              <w:rPr>
                <w:b w:val="0"/>
                <w:bCs/>
                <w:color w:val="auto"/>
                <w:sz w:val="20"/>
                <w:szCs w:val="20"/>
              </w:rPr>
            </w:pPr>
            <w:r w:rsidRPr="003E4D8B">
              <w:rPr>
                <w:b w:val="0"/>
                <w:bCs/>
                <w:color w:val="auto"/>
                <w:sz w:val="20"/>
                <w:szCs w:val="20"/>
              </w:rPr>
              <w:t>Queensland Government:</w:t>
            </w:r>
            <w:r w:rsidR="00D358D6" w:rsidRPr="003E4D8B">
              <w:rPr>
                <w:b w:val="0"/>
                <w:bCs/>
                <w:color w:val="auto"/>
                <w:sz w:val="20"/>
                <w:szCs w:val="20"/>
              </w:rPr>
              <w:t xml:space="preserve"> </w:t>
            </w:r>
            <w:hyperlink r:id="rId64" w:history="1">
              <w:r w:rsidRPr="003E4D8B">
                <w:rPr>
                  <w:rStyle w:val="Hyperlink"/>
                  <w:b w:val="0"/>
                  <w:bCs/>
                  <w:sz w:val="20"/>
                  <w:szCs w:val="20"/>
                  <w:u w:val="none"/>
                </w:rPr>
                <w:t>Restrictions for Impacted Areas - South East Queensland</w:t>
              </w:r>
            </w:hyperlink>
          </w:p>
          <w:p w14:paraId="2B28CA0B" w14:textId="77777777" w:rsidR="007B6A79" w:rsidRPr="003E4D8B" w:rsidRDefault="007B6A79" w:rsidP="004B5DAB"/>
          <w:p w14:paraId="0BB6AE4F" w14:textId="31447AD3" w:rsidR="00B95267" w:rsidRPr="003E4D8B" w:rsidRDefault="00B95267" w:rsidP="004B5DAB">
            <w:pPr>
              <w:pStyle w:val="Heading2"/>
              <w:spacing w:before="0" w:after="0"/>
              <w:outlineLvl w:val="1"/>
            </w:pPr>
            <w:r w:rsidRPr="003E4D8B">
              <w:t>SA</w:t>
            </w:r>
          </w:p>
          <w:p w14:paraId="63B1B652" w14:textId="052672E5" w:rsidR="00DB2833" w:rsidRPr="003E4D8B" w:rsidRDefault="00DB2833" w:rsidP="006F58D0">
            <w:pPr>
              <w:pStyle w:val="ListParagraph"/>
              <w:numPr>
                <w:ilvl w:val="0"/>
                <w:numId w:val="25"/>
              </w:numPr>
              <w:rPr>
                <w:rFonts w:ascii="Arial" w:hAnsi="Arial" w:cs="Arial"/>
                <w:bCs/>
                <w:sz w:val="20"/>
                <w:szCs w:val="20"/>
              </w:rPr>
            </w:pPr>
            <w:r w:rsidRPr="003E4D8B">
              <w:rPr>
                <w:rFonts w:ascii="Arial" w:hAnsi="Arial" w:cs="Arial"/>
                <w:bCs/>
                <w:sz w:val="20"/>
                <w:szCs w:val="20"/>
              </w:rPr>
              <w:t>SA Government:</w:t>
            </w:r>
          </w:p>
          <w:p w14:paraId="643A8185" w14:textId="6D25F194" w:rsidR="002F067E" w:rsidRPr="003E4D8B" w:rsidRDefault="003B5F75" w:rsidP="00DB2833">
            <w:pPr>
              <w:pStyle w:val="ListParagraph"/>
              <w:numPr>
                <w:ilvl w:val="1"/>
                <w:numId w:val="25"/>
              </w:numPr>
              <w:rPr>
                <w:rFonts w:ascii="Arial" w:hAnsi="Arial" w:cs="Arial"/>
                <w:bCs/>
                <w:sz w:val="20"/>
                <w:szCs w:val="20"/>
              </w:rPr>
            </w:pPr>
            <w:hyperlink r:id="rId65" w:history="1">
              <w:r w:rsidR="002F067E" w:rsidRPr="003E4D8B">
                <w:rPr>
                  <w:rStyle w:val="Hyperlink"/>
                  <w:rFonts w:ascii="Arial" w:hAnsi="Arial"/>
                  <w:bCs/>
                  <w:sz w:val="20"/>
                  <w:szCs w:val="20"/>
                  <w:u w:val="none"/>
                </w:rPr>
                <w:t>Cross Border Travel - Associated Direction Essential Traveller Table - Greater Brisbane, ACT and NSW Essential Travellers</w:t>
              </w:r>
            </w:hyperlink>
          </w:p>
          <w:p w14:paraId="7B80A2F4" w14:textId="39649F28" w:rsidR="00B95267" w:rsidRPr="003E4D8B" w:rsidRDefault="003B5F75" w:rsidP="00DB2833">
            <w:pPr>
              <w:pStyle w:val="ListParagraph"/>
              <w:numPr>
                <w:ilvl w:val="1"/>
                <w:numId w:val="25"/>
              </w:numPr>
              <w:rPr>
                <w:rFonts w:ascii="Arial" w:hAnsi="Arial" w:cs="Arial"/>
                <w:bCs/>
                <w:sz w:val="20"/>
                <w:szCs w:val="20"/>
              </w:rPr>
            </w:pPr>
            <w:hyperlink r:id="rId66" w:history="1">
              <w:r w:rsidR="002F067E" w:rsidRPr="003E4D8B">
                <w:rPr>
                  <w:rStyle w:val="Hyperlink"/>
                  <w:rFonts w:ascii="Arial" w:hAnsi="Arial"/>
                  <w:bCs/>
                  <w:sz w:val="20"/>
                  <w:szCs w:val="20"/>
                  <w:u w:val="none"/>
                </w:rPr>
                <w:t>Cross Border Travel - Associated Direction Essential Traveller Table</w:t>
              </w:r>
              <w:r w:rsidR="002F067E" w:rsidRPr="003E4D8B">
                <w:rPr>
                  <w:rStyle w:val="Hyperlink"/>
                  <w:rFonts w:ascii="Arial" w:hAnsi="Arial"/>
                  <w:sz w:val="20"/>
                  <w:szCs w:val="20"/>
                  <w:u w:val="none"/>
                </w:rPr>
                <w:t xml:space="preserve"> - Victorian Essential Travellers</w:t>
              </w:r>
            </w:hyperlink>
          </w:p>
          <w:p w14:paraId="53A0691A" w14:textId="459A3508" w:rsidR="004B5DAB" w:rsidRPr="003E4D8B" w:rsidRDefault="003B5F75" w:rsidP="004B5DAB">
            <w:pPr>
              <w:pStyle w:val="ListParagraph"/>
              <w:numPr>
                <w:ilvl w:val="1"/>
                <w:numId w:val="25"/>
              </w:numPr>
              <w:rPr>
                <w:rStyle w:val="Hyperlink"/>
                <w:rFonts w:ascii="Arial" w:hAnsi="Arial"/>
                <w:bCs/>
                <w:color w:val="auto"/>
                <w:sz w:val="20"/>
                <w:szCs w:val="20"/>
                <w:u w:val="none"/>
              </w:rPr>
            </w:pPr>
            <w:hyperlink r:id="rId67" w:history="1">
              <w:r w:rsidR="004B5DAB" w:rsidRPr="003E4D8B">
                <w:rPr>
                  <w:rStyle w:val="Hyperlink"/>
                  <w:rFonts w:ascii="Arial" w:hAnsi="Arial"/>
                  <w:bCs/>
                  <w:sz w:val="20"/>
                  <w:szCs w:val="20"/>
                  <w:u w:val="none"/>
                </w:rPr>
                <w:t>Half a Million South Australians have Received First Vaccine</w:t>
              </w:r>
            </w:hyperlink>
          </w:p>
          <w:p w14:paraId="47F14CD9" w14:textId="38834B96" w:rsidR="00971BF2" w:rsidRPr="003E4D8B" w:rsidRDefault="003B5F75" w:rsidP="004B5DAB">
            <w:pPr>
              <w:pStyle w:val="ListParagraph"/>
              <w:numPr>
                <w:ilvl w:val="1"/>
                <w:numId w:val="25"/>
              </w:numPr>
              <w:rPr>
                <w:rFonts w:ascii="Arial" w:hAnsi="Arial" w:cs="Arial"/>
                <w:bCs/>
                <w:sz w:val="20"/>
                <w:szCs w:val="20"/>
              </w:rPr>
            </w:pPr>
            <w:hyperlink r:id="rId68" w:history="1">
              <w:r w:rsidR="00971BF2" w:rsidRPr="003E4D8B">
                <w:rPr>
                  <w:rStyle w:val="Hyperlink"/>
                  <w:rFonts w:ascii="Arial" w:hAnsi="Arial"/>
                  <w:bCs/>
                  <w:sz w:val="20"/>
                  <w:szCs w:val="20"/>
                  <w:u w:val="none"/>
                </w:rPr>
                <w:t>Level 5 Restrictions</w:t>
              </w:r>
            </w:hyperlink>
          </w:p>
          <w:p w14:paraId="1FF796C8" w14:textId="1A9A177D" w:rsidR="00971BF2" w:rsidRPr="003E4D8B" w:rsidRDefault="003B5F75" w:rsidP="004B5DAB">
            <w:pPr>
              <w:pStyle w:val="ListParagraph"/>
              <w:numPr>
                <w:ilvl w:val="1"/>
                <w:numId w:val="25"/>
              </w:numPr>
              <w:rPr>
                <w:rFonts w:ascii="Arial" w:hAnsi="Arial" w:cs="Arial"/>
                <w:bCs/>
                <w:sz w:val="20"/>
                <w:szCs w:val="20"/>
              </w:rPr>
            </w:pPr>
            <w:hyperlink r:id="rId69" w:history="1">
              <w:r w:rsidR="00971BF2" w:rsidRPr="003E4D8B">
                <w:rPr>
                  <w:rStyle w:val="Hyperlink"/>
                  <w:rFonts w:ascii="Arial" w:hAnsi="Arial"/>
                  <w:bCs/>
                  <w:sz w:val="20"/>
                  <w:szCs w:val="20"/>
                  <w:u w:val="none"/>
                </w:rPr>
                <w:t>Public Activities Chart</w:t>
              </w:r>
            </w:hyperlink>
          </w:p>
          <w:p w14:paraId="2483CF95" w14:textId="245603E1" w:rsidR="00971BF2" w:rsidRPr="003E4D8B" w:rsidRDefault="003B5F75" w:rsidP="00B246F8">
            <w:pPr>
              <w:pStyle w:val="ListParagraph"/>
              <w:numPr>
                <w:ilvl w:val="1"/>
                <w:numId w:val="25"/>
              </w:numPr>
              <w:rPr>
                <w:rFonts w:ascii="Arial" w:hAnsi="Arial" w:cs="Arial"/>
                <w:bCs/>
                <w:sz w:val="20"/>
                <w:szCs w:val="20"/>
              </w:rPr>
            </w:pPr>
            <w:hyperlink r:id="rId70" w:history="1">
              <w:r w:rsidR="00971BF2" w:rsidRPr="003E4D8B">
                <w:rPr>
                  <w:rStyle w:val="Hyperlink"/>
                  <w:rFonts w:ascii="Arial" w:hAnsi="Arial"/>
                  <w:bCs/>
                  <w:sz w:val="20"/>
                  <w:szCs w:val="20"/>
                  <w:u w:val="none"/>
                </w:rPr>
                <w:t>Public Activities Chart - Level 5 Requirements</w:t>
              </w:r>
              <w:r w:rsidR="00971BF2" w:rsidRPr="003E4D8B">
                <w:rPr>
                  <w:rStyle w:val="Hyperlink"/>
                  <w:rFonts w:ascii="Arial" w:hAnsi="Arial"/>
                  <w:sz w:val="20"/>
                  <w:szCs w:val="20"/>
                  <w:u w:val="none"/>
                </w:rPr>
                <w:t xml:space="preserve"> - List of Essential Workers</w:t>
              </w:r>
            </w:hyperlink>
          </w:p>
          <w:p w14:paraId="12DF9A6B" w14:textId="7D162546" w:rsidR="00971BF2" w:rsidRPr="003E4D8B" w:rsidRDefault="003B5F75" w:rsidP="00F07C51">
            <w:pPr>
              <w:pStyle w:val="ListParagraph"/>
              <w:numPr>
                <w:ilvl w:val="1"/>
                <w:numId w:val="25"/>
              </w:numPr>
              <w:rPr>
                <w:rFonts w:ascii="Arial" w:hAnsi="Arial" w:cs="Arial"/>
                <w:bCs/>
                <w:sz w:val="20"/>
                <w:szCs w:val="20"/>
              </w:rPr>
            </w:pPr>
            <w:hyperlink r:id="rId71" w:history="1">
              <w:r w:rsidR="00971BF2" w:rsidRPr="003E4D8B">
                <w:rPr>
                  <w:rStyle w:val="Hyperlink"/>
                  <w:rFonts w:ascii="Arial" w:hAnsi="Arial"/>
                  <w:bCs/>
                  <w:sz w:val="20"/>
                  <w:szCs w:val="20"/>
                  <w:u w:val="none"/>
                </w:rPr>
                <w:t>Public Activities Chart - Level 5 Requirements - Stay at Home Restrictions</w:t>
              </w:r>
            </w:hyperlink>
          </w:p>
          <w:p w14:paraId="20928D53" w14:textId="77777777" w:rsidR="007B6A79" w:rsidRPr="003E4D8B" w:rsidRDefault="007B6A79" w:rsidP="004B5DAB"/>
          <w:p w14:paraId="25F6A8E8" w14:textId="28E2D1AC" w:rsidR="00B95267" w:rsidRPr="003E4D8B" w:rsidRDefault="00B95267" w:rsidP="004B5DAB">
            <w:pPr>
              <w:pStyle w:val="Heading2"/>
              <w:spacing w:before="0" w:after="0"/>
              <w:outlineLvl w:val="1"/>
            </w:pPr>
            <w:r w:rsidRPr="003E4D8B">
              <w:t>TAS</w:t>
            </w:r>
          </w:p>
          <w:p w14:paraId="494549B6" w14:textId="58DD8DE0" w:rsidR="00B95267" w:rsidRPr="003E4D8B" w:rsidRDefault="00331A1D" w:rsidP="0023564B">
            <w:pPr>
              <w:pStyle w:val="ListParagraph"/>
              <w:numPr>
                <w:ilvl w:val="0"/>
                <w:numId w:val="25"/>
              </w:numPr>
              <w:rPr>
                <w:rFonts w:ascii="Arial" w:hAnsi="Arial" w:cs="Arial"/>
                <w:bCs/>
                <w:sz w:val="20"/>
                <w:szCs w:val="20"/>
              </w:rPr>
            </w:pPr>
            <w:r w:rsidRPr="003E4D8B">
              <w:rPr>
                <w:rFonts w:ascii="Arial" w:hAnsi="Arial" w:cs="Arial"/>
                <w:bCs/>
                <w:sz w:val="20"/>
                <w:szCs w:val="20"/>
              </w:rPr>
              <w:t>TAS Government:</w:t>
            </w:r>
          </w:p>
          <w:p w14:paraId="3867B310" w14:textId="77777777" w:rsidR="004B5DAB" w:rsidRPr="003E4D8B" w:rsidRDefault="003B5F75" w:rsidP="004B5DAB">
            <w:pPr>
              <w:pStyle w:val="ListParagraph"/>
              <w:numPr>
                <w:ilvl w:val="1"/>
                <w:numId w:val="25"/>
              </w:numPr>
              <w:rPr>
                <w:rFonts w:ascii="Arial" w:hAnsi="Arial" w:cs="Arial"/>
                <w:bCs/>
                <w:sz w:val="20"/>
                <w:szCs w:val="20"/>
              </w:rPr>
            </w:pPr>
            <w:hyperlink r:id="rId72" w:history="1">
              <w:r w:rsidR="004B5DAB" w:rsidRPr="003E4D8B">
                <w:rPr>
                  <w:rStyle w:val="Hyperlink"/>
                  <w:rFonts w:ascii="Arial" w:hAnsi="Arial"/>
                  <w:bCs/>
                  <w:sz w:val="20"/>
                  <w:szCs w:val="20"/>
                  <w:u w:val="none"/>
                </w:rPr>
                <w:t>Check in to Keep Tasmania Open for Business</w:t>
              </w:r>
            </w:hyperlink>
          </w:p>
          <w:p w14:paraId="755C1068" w14:textId="30B6F782" w:rsidR="00541FA4" w:rsidRPr="003E4D8B" w:rsidRDefault="003B5F75" w:rsidP="00D85DC0">
            <w:pPr>
              <w:pStyle w:val="ListParagraph"/>
              <w:numPr>
                <w:ilvl w:val="1"/>
                <w:numId w:val="25"/>
              </w:numPr>
              <w:rPr>
                <w:rFonts w:ascii="Arial" w:hAnsi="Arial" w:cs="Arial"/>
                <w:bCs/>
                <w:sz w:val="20"/>
                <w:szCs w:val="20"/>
              </w:rPr>
            </w:pPr>
            <w:hyperlink r:id="rId73" w:history="1">
              <w:r w:rsidR="00541FA4" w:rsidRPr="003E4D8B">
                <w:rPr>
                  <w:rStyle w:val="Hyperlink"/>
                  <w:rFonts w:ascii="Arial" w:hAnsi="Arial"/>
                  <w:bCs/>
                  <w:sz w:val="20"/>
                  <w:szCs w:val="20"/>
                  <w:u w:val="none"/>
                </w:rPr>
                <w:t>Continuing to Keep Our Community Safe from COVID-19</w:t>
              </w:r>
            </w:hyperlink>
          </w:p>
          <w:p w14:paraId="792F3242" w14:textId="77777777" w:rsidR="004B5DAB" w:rsidRPr="003E4D8B" w:rsidRDefault="003B5F75" w:rsidP="004B5DAB">
            <w:pPr>
              <w:pStyle w:val="ListParagraph"/>
              <w:numPr>
                <w:ilvl w:val="1"/>
                <w:numId w:val="25"/>
              </w:numPr>
              <w:rPr>
                <w:rStyle w:val="Hyperlink"/>
                <w:rFonts w:ascii="Arial" w:hAnsi="Arial"/>
                <w:bCs/>
                <w:color w:val="auto"/>
                <w:sz w:val="20"/>
                <w:szCs w:val="20"/>
                <w:u w:val="none"/>
              </w:rPr>
            </w:pPr>
            <w:hyperlink r:id="rId74" w:history="1">
              <w:r w:rsidR="004B5DAB" w:rsidRPr="003E4D8B">
                <w:rPr>
                  <w:rStyle w:val="Hyperlink"/>
                  <w:rFonts w:ascii="Arial" w:hAnsi="Arial"/>
                  <w:bCs/>
                  <w:sz w:val="20"/>
                  <w:szCs w:val="20"/>
                  <w:u w:val="none"/>
                </w:rPr>
                <w:t>COVID-19 Update - South Australia</w:t>
              </w:r>
            </w:hyperlink>
          </w:p>
          <w:p w14:paraId="22A7FDFF" w14:textId="77777777" w:rsidR="004B5DAB" w:rsidRPr="003E4D8B" w:rsidRDefault="003B5F75" w:rsidP="004B5DAB">
            <w:pPr>
              <w:pStyle w:val="ListParagraph"/>
              <w:numPr>
                <w:ilvl w:val="1"/>
                <w:numId w:val="25"/>
              </w:numPr>
              <w:rPr>
                <w:rFonts w:ascii="Arial" w:hAnsi="Arial" w:cs="Arial"/>
                <w:bCs/>
                <w:sz w:val="20"/>
                <w:szCs w:val="20"/>
              </w:rPr>
            </w:pPr>
            <w:hyperlink r:id="rId75" w:history="1">
              <w:r w:rsidR="004B5DAB" w:rsidRPr="003E4D8B">
                <w:rPr>
                  <w:rStyle w:val="Hyperlink"/>
                  <w:rFonts w:ascii="Arial" w:hAnsi="Arial"/>
                  <w:bCs/>
                  <w:sz w:val="20"/>
                  <w:szCs w:val="20"/>
                  <w:u w:val="none"/>
                </w:rPr>
                <w:t>COVID-19 Update - Victoria</w:t>
              </w:r>
            </w:hyperlink>
          </w:p>
          <w:p w14:paraId="2B1BD700" w14:textId="28123B48" w:rsidR="00331A1D" w:rsidRPr="003E4D8B" w:rsidRDefault="003B5F75" w:rsidP="00D85DC0">
            <w:pPr>
              <w:pStyle w:val="ListParagraph"/>
              <w:numPr>
                <w:ilvl w:val="1"/>
                <w:numId w:val="25"/>
              </w:numPr>
              <w:rPr>
                <w:rFonts w:ascii="Arial" w:hAnsi="Arial" w:cs="Arial"/>
                <w:bCs/>
                <w:sz w:val="20"/>
                <w:szCs w:val="20"/>
              </w:rPr>
            </w:pPr>
            <w:hyperlink r:id="rId76" w:history="1">
              <w:r w:rsidR="00331A1D" w:rsidRPr="003E4D8B">
                <w:rPr>
                  <w:rStyle w:val="Hyperlink"/>
                  <w:rFonts w:ascii="Arial" w:hAnsi="Arial"/>
                  <w:bCs/>
                  <w:sz w:val="20"/>
                  <w:szCs w:val="20"/>
                  <w:u w:val="none"/>
                </w:rPr>
                <w:t xml:space="preserve">Dedicated COVID-19 Response Team Established within </w:t>
              </w:r>
              <w:proofErr w:type="spellStart"/>
              <w:r w:rsidR="00331A1D" w:rsidRPr="003E4D8B">
                <w:rPr>
                  <w:rStyle w:val="Hyperlink"/>
                  <w:rFonts w:ascii="Arial" w:hAnsi="Arial"/>
                  <w:bCs/>
                  <w:sz w:val="20"/>
                  <w:szCs w:val="20"/>
                  <w:u w:val="none"/>
                </w:rPr>
                <w:t>Worksafe</w:t>
              </w:r>
              <w:proofErr w:type="spellEnd"/>
              <w:r w:rsidR="00331A1D" w:rsidRPr="003E4D8B">
                <w:rPr>
                  <w:rStyle w:val="Hyperlink"/>
                  <w:rFonts w:ascii="Arial" w:hAnsi="Arial"/>
                  <w:bCs/>
                  <w:sz w:val="20"/>
                  <w:szCs w:val="20"/>
                  <w:u w:val="none"/>
                </w:rPr>
                <w:t xml:space="preserve"> Tasmania</w:t>
              </w:r>
            </w:hyperlink>
          </w:p>
          <w:p w14:paraId="5E790ECC" w14:textId="2009BD32" w:rsidR="00331A1D" w:rsidRPr="003E4D8B" w:rsidRDefault="003B5F75" w:rsidP="00D85DC0">
            <w:pPr>
              <w:pStyle w:val="ListParagraph"/>
              <w:numPr>
                <w:ilvl w:val="1"/>
                <w:numId w:val="25"/>
              </w:numPr>
              <w:rPr>
                <w:rFonts w:ascii="Arial" w:hAnsi="Arial" w:cs="Arial"/>
                <w:bCs/>
                <w:sz w:val="20"/>
                <w:szCs w:val="20"/>
              </w:rPr>
            </w:pPr>
            <w:hyperlink r:id="rId77" w:history="1">
              <w:r w:rsidR="00331A1D" w:rsidRPr="003E4D8B">
                <w:rPr>
                  <w:rStyle w:val="Hyperlink"/>
                  <w:rFonts w:ascii="Arial" w:hAnsi="Arial"/>
                  <w:bCs/>
                  <w:sz w:val="20"/>
                  <w:szCs w:val="20"/>
                  <w:u w:val="none"/>
                </w:rPr>
                <w:t>Important Community Updates</w:t>
              </w:r>
            </w:hyperlink>
          </w:p>
          <w:p w14:paraId="022D459F" w14:textId="75044048" w:rsidR="00331A1D" w:rsidRPr="003E4D8B" w:rsidRDefault="003B5F75" w:rsidP="00D85DC0">
            <w:pPr>
              <w:pStyle w:val="ListParagraph"/>
              <w:numPr>
                <w:ilvl w:val="1"/>
                <w:numId w:val="25"/>
              </w:numPr>
              <w:rPr>
                <w:rFonts w:ascii="Arial" w:hAnsi="Arial" w:cs="Arial"/>
                <w:bCs/>
                <w:sz w:val="20"/>
                <w:szCs w:val="20"/>
              </w:rPr>
            </w:pPr>
            <w:hyperlink r:id="rId78" w:history="1">
              <w:r w:rsidR="00331A1D" w:rsidRPr="003E4D8B">
                <w:rPr>
                  <w:rStyle w:val="Hyperlink"/>
                  <w:rFonts w:ascii="Arial" w:hAnsi="Arial"/>
                  <w:bCs/>
                  <w:sz w:val="20"/>
                  <w:szCs w:val="20"/>
                  <w:u w:val="none"/>
                </w:rPr>
                <w:t>Mask Wearing in Schoo</w:t>
              </w:r>
              <w:r w:rsidR="00DB2833" w:rsidRPr="003E4D8B">
                <w:rPr>
                  <w:rStyle w:val="Hyperlink"/>
                  <w:rFonts w:ascii="Arial" w:hAnsi="Arial"/>
                  <w:bCs/>
                  <w:sz w:val="20"/>
                  <w:szCs w:val="20"/>
                  <w:u w:val="none"/>
                </w:rPr>
                <w:t>l</w:t>
              </w:r>
              <w:r w:rsidR="00DB2833" w:rsidRPr="003E4D8B">
                <w:rPr>
                  <w:rStyle w:val="Hyperlink"/>
                  <w:rFonts w:ascii="Arial" w:hAnsi="Arial"/>
                  <w:sz w:val="20"/>
                  <w:szCs w:val="20"/>
                  <w:u w:val="none"/>
                </w:rPr>
                <w:t>s</w:t>
              </w:r>
            </w:hyperlink>
          </w:p>
          <w:p w14:paraId="52F31789" w14:textId="2A44AF9F" w:rsidR="00331A1D" w:rsidRPr="003E4D8B" w:rsidRDefault="003B5F75" w:rsidP="00D85DC0">
            <w:pPr>
              <w:pStyle w:val="ListParagraph"/>
              <w:numPr>
                <w:ilvl w:val="1"/>
                <w:numId w:val="25"/>
              </w:numPr>
              <w:rPr>
                <w:rFonts w:ascii="Arial" w:hAnsi="Arial" w:cs="Arial"/>
                <w:bCs/>
                <w:sz w:val="20"/>
                <w:szCs w:val="20"/>
              </w:rPr>
            </w:pPr>
            <w:hyperlink r:id="rId79" w:history="1">
              <w:r w:rsidR="00331A1D" w:rsidRPr="003E4D8B">
                <w:rPr>
                  <w:rStyle w:val="Hyperlink"/>
                  <w:rFonts w:ascii="Arial" w:hAnsi="Arial"/>
                  <w:bCs/>
                  <w:sz w:val="20"/>
                  <w:szCs w:val="20"/>
                  <w:u w:val="none"/>
                </w:rPr>
                <w:t>New Requirements for Recent Travellers from Victoria</w:t>
              </w:r>
            </w:hyperlink>
          </w:p>
          <w:p w14:paraId="5AABDC17" w14:textId="0AF1CD76" w:rsidR="00331A1D" w:rsidRPr="003E4D8B" w:rsidRDefault="003B5F75" w:rsidP="00D85DC0">
            <w:pPr>
              <w:pStyle w:val="ListParagraph"/>
              <w:numPr>
                <w:ilvl w:val="1"/>
                <w:numId w:val="25"/>
              </w:numPr>
              <w:rPr>
                <w:rStyle w:val="Hyperlink"/>
                <w:rFonts w:ascii="Arial" w:hAnsi="Arial"/>
                <w:bCs/>
                <w:color w:val="auto"/>
                <w:sz w:val="20"/>
                <w:szCs w:val="20"/>
                <w:u w:val="none"/>
              </w:rPr>
            </w:pPr>
            <w:hyperlink r:id="rId80" w:history="1">
              <w:r w:rsidR="00331A1D" w:rsidRPr="003E4D8B">
                <w:rPr>
                  <w:rStyle w:val="Hyperlink"/>
                  <w:rFonts w:ascii="Arial" w:hAnsi="Arial"/>
                  <w:bCs/>
                  <w:sz w:val="20"/>
                  <w:szCs w:val="20"/>
                  <w:u w:val="none"/>
                </w:rPr>
                <w:t>New South Wales Update</w:t>
              </w:r>
            </w:hyperlink>
          </w:p>
          <w:p w14:paraId="7963E6F4" w14:textId="5C8F1CC1" w:rsidR="00DB2833" w:rsidRPr="003E4D8B" w:rsidRDefault="003B5F75" w:rsidP="00D85DC0">
            <w:pPr>
              <w:pStyle w:val="ListParagraph"/>
              <w:numPr>
                <w:ilvl w:val="1"/>
                <w:numId w:val="25"/>
              </w:numPr>
              <w:rPr>
                <w:rFonts w:ascii="Arial" w:hAnsi="Arial" w:cs="Arial"/>
                <w:bCs/>
                <w:sz w:val="20"/>
                <w:szCs w:val="20"/>
              </w:rPr>
            </w:pPr>
            <w:hyperlink r:id="rId81" w:history="1">
              <w:r w:rsidR="00DB2833" w:rsidRPr="003E4D8B">
                <w:rPr>
                  <w:rStyle w:val="Hyperlink"/>
                  <w:rFonts w:ascii="Arial" w:hAnsi="Arial"/>
                  <w:bCs/>
                  <w:sz w:val="20"/>
                  <w:szCs w:val="20"/>
                  <w:u w:val="none"/>
                </w:rPr>
                <w:t>Thank You for Following Return to School Advice</w:t>
              </w:r>
            </w:hyperlink>
          </w:p>
          <w:p w14:paraId="4EC9A59A" w14:textId="21521AEA" w:rsidR="007B6A79" w:rsidRPr="003E4D8B" w:rsidRDefault="007B6A79" w:rsidP="004B5DAB"/>
          <w:p w14:paraId="448A7CFB" w14:textId="3E293B03" w:rsidR="00711E21" w:rsidRPr="003E4D8B" w:rsidRDefault="00711E21" w:rsidP="004B5DAB">
            <w:pPr>
              <w:pStyle w:val="Heading2"/>
              <w:spacing w:before="0" w:after="0"/>
              <w:outlineLvl w:val="1"/>
            </w:pPr>
            <w:r w:rsidRPr="003E4D8B">
              <w:t>VIC</w:t>
            </w:r>
          </w:p>
          <w:p w14:paraId="498832A9" w14:textId="21F493D1" w:rsidR="00DB2833" w:rsidRPr="003E4D8B" w:rsidRDefault="00DB2833" w:rsidP="004B5DAB">
            <w:pPr>
              <w:pStyle w:val="Heading2"/>
              <w:numPr>
                <w:ilvl w:val="0"/>
                <w:numId w:val="25"/>
              </w:numPr>
              <w:spacing w:before="0" w:after="0" w:line="240" w:lineRule="auto"/>
              <w:outlineLvl w:val="1"/>
              <w:rPr>
                <w:b w:val="0"/>
                <w:bCs/>
                <w:color w:val="auto"/>
                <w:sz w:val="20"/>
                <w:szCs w:val="20"/>
              </w:rPr>
            </w:pPr>
            <w:r w:rsidRPr="003E4D8B">
              <w:rPr>
                <w:b w:val="0"/>
                <w:bCs/>
                <w:color w:val="auto"/>
                <w:sz w:val="20"/>
                <w:szCs w:val="20"/>
              </w:rPr>
              <w:t xml:space="preserve">Maritime Safety Victoria: </w:t>
            </w:r>
            <w:hyperlink r:id="rId82" w:history="1">
              <w:r w:rsidRPr="003E4D8B">
                <w:rPr>
                  <w:rStyle w:val="Hyperlink"/>
                  <w:b w:val="0"/>
                  <w:bCs/>
                  <w:sz w:val="20"/>
                  <w:szCs w:val="20"/>
                  <w:u w:val="none"/>
                </w:rPr>
                <w:t>Response to Boating Queries About Coronavirus (COVID-19)</w:t>
              </w:r>
            </w:hyperlink>
          </w:p>
          <w:p w14:paraId="4B7BF171" w14:textId="7C0729E2" w:rsidR="007B6A79" w:rsidRPr="003E4D8B" w:rsidRDefault="00541FA4" w:rsidP="004B5DAB">
            <w:pPr>
              <w:pStyle w:val="Heading2"/>
              <w:numPr>
                <w:ilvl w:val="0"/>
                <w:numId w:val="25"/>
              </w:numPr>
              <w:spacing w:before="0" w:after="0" w:line="240" w:lineRule="auto"/>
              <w:outlineLvl w:val="1"/>
              <w:rPr>
                <w:b w:val="0"/>
                <w:bCs/>
                <w:color w:val="auto"/>
                <w:sz w:val="20"/>
                <w:szCs w:val="20"/>
              </w:rPr>
            </w:pPr>
            <w:r w:rsidRPr="003E4D8B">
              <w:rPr>
                <w:b w:val="0"/>
                <w:bCs/>
                <w:color w:val="auto"/>
                <w:sz w:val="20"/>
                <w:szCs w:val="20"/>
              </w:rPr>
              <w:t>VIC Government:</w:t>
            </w:r>
          </w:p>
          <w:p w14:paraId="63E42C72" w14:textId="4695EFB4" w:rsidR="00541FA4" w:rsidRPr="003E4D8B" w:rsidRDefault="003B5F75" w:rsidP="004B5DAB">
            <w:pPr>
              <w:pStyle w:val="ListParagraph"/>
              <w:numPr>
                <w:ilvl w:val="1"/>
                <w:numId w:val="25"/>
              </w:numPr>
              <w:rPr>
                <w:rFonts w:ascii="Arial" w:hAnsi="Arial" w:cs="Arial"/>
                <w:sz w:val="20"/>
                <w:szCs w:val="20"/>
              </w:rPr>
            </w:pPr>
            <w:hyperlink r:id="rId83" w:history="1">
              <w:r w:rsidR="00541FA4" w:rsidRPr="003E4D8B">
                <w:rPr>
                  <w:rStyle w:val="Hyperlink"/>
                  <w:rFonts w:ascii="Arial" w:hAnsi="Arial"/>
                  <w:sz w:val="20"/>
                  <w:szCs w:val="20"/>
                  <w:u w:val="none"/>
                </w:rPr>
                <w:t>Cash Support for Victorian Businesses During Lockdown</w:t>
              </w:r>
            </w:hyperlink>
          </w:p>
          <w:p w14:paraId="120DF835" w14:textId="23177B14" w:rsidR="00D44778" w:rsidRPr="003E4D8B" w:rsidRDefault="003B5F75" w:rsidP="004B5DAB">
            <w:pPr>
              <w:pStyle w:val="ListParagraph"/>
              <w:numPr>
                <w:ilvl w:val="1"/>
                <w:numId w:val="25"/>
              </w:numPr>
              <w:rPr>
                <w:rFonts w:ascii="Arial" w:hAnsi="Arial" w:cs="Arial"/>
                <w:sz w:val="20"/>
                <w:szCs w:val="20"/>
              </w:rPr>
            </w:pPr>
            <w:hyperlink r:id="rId84" w:history="1">
              <w:r w:rsidR="00D44778" w:rsidRPr="003E4D8B">
                <w:rPr>
                  <w:rStyle w:val="Hyperlink"/>
                  <w:rFonts w:ascii="Arial" w:hAnsi="Arial"/>
                  <w:sz w:val="20"/>
                  <w:szCs w:val="20"/>
                  <w:u w:val="none"/>
                </w:rPr>
                <w:t>Extended Lockdown and Stronger Borders to Keep Us Safe</w:t>
              </w:r>
            </w:hyperlink>
          </w:p>
          <w:p w14:paraId="0119B3CC" w14:textId="265B27AE" w:rsidR="00541FA4" w:rsidRPr="003E4D8B" w:rsidRDefault="003B5F75" w:rsidP="004B5DAB">
            <w:pPr>
              <w:pStyle w:val="ListParagraph"/>
              <w:numPr>
                <w:ilvl w:val="1"/>
                <w:numId w:val="25"/>
              </w:numPr>
              <w:rPr>
                <w:rFonts w:ascii="Arial" w:hAnsi="Arial" w:cs="Arial"/>
                <w:sz w:val="20"/>
                <w:szCs w:val="20"/>
              </w:rPr>
            </w:pPr>
            <w:hyperlink r:id="rId85" w:history="1">
              <w:r w:rsidR="00541FA4" w:rsidRPr="003E4D8B">
                <w:rPr>
                  <w:rStyle w:val="Hyperlink"/>
                  <w:rFonts w:ascii="Arial" w:hAnsi="Arial"/>
                  <w:sz w:val="20"/>
                  <w:szCs w:val="20"/>
                  <w:u w:val="none"/>
                </w:rPr>
                <w:t>Statement from the Premier</w:t>
              </w:r>
            </w:hyperlink>
          </w:p>
          <w:p w14:paraId="4FC11AAD" w14:textId="77777777" w:rsidR="007B6A79" w:rsidRPr="003E4D8B" w:rsidRDefault="007B6A79" w:rsidP="004B5DAB"/>
          <w:p w14:paraId="2D5FFB84" w14:textId="25808D7F" w:rsidR="00B95267" w:rsidRPr="003E4D8B" w:rsidRDefault="00B95267" w:rsidP="004B5DAB">
            <w:pPr>
              <w:pStyle w:val="Heading2"/>
              <w:spacing w:before="0" w:after="0"/>
              <w:outlineLvl w:val="1"/>
            </w:pPr>
            <w:r w:rsidRPr="003E4D8B">
              <w:t>WA</w:t>
            </w:r>
          </w:p>
          <w:p w14:paraId="530FD074" w14:textId="77777777" w:rsidR="00DB2833" w:rsidRPr="003E4D8B" w:rsidRDefault="00DB2833" w:rsidP="004B5DAB">
            <w:pPr>
              <w:pStyle w:val="Heading2"/>
              <w:numPr>
                <w:ilvl w:val="0"/>
                <w:numId w:val="25"/>
              </w:numPr>
              <w:spacing w:before="0" w:after="0" w:line="240" w:lineRule="auto"/>
              <w:outlineLvl w:val="1"/>
              <w:rPr>
                <w:b w:val="0"/>
                <w:bCs/>
                <w:color w:val="auto"/>
                <w:sz w:val="20"/>
                <w:szCs w:val="20"/>
              </w:rPr>
            </w:pPr>
            <w:r w:rsidRPr="003E4D8B">
              <w:rPr>
                <w:b w:val="0"/>
                <w:bCs/>
                <w:color w:val="auto"/>
                <w:sz w:val="20"/>
                <w:szCs w:val="20"/>
              </w:rPr>
              <w:t xml:space="preserve">Department of Health: </w:t>
            </w:r>
          </w:p>
          <w:p w14:paraId="7BF2822E" w14:textId="6569A0C4" w:rsidR="00DB2833" w:rsidRPr="003E4D8B" w:rsidRDefault="003B5F75" w:rsidP="004B5DAB">
            <w:pPr>
              <w:pStyle w:val="Heading2"/>
              <w:numPr>
                <w:ilvl w:val="1"/>
                <w:numId w:val="25"/>
              </w:numPr>
              <w:spacing w:before="0" w:after="0" w:line="240" w:lineRule="auto"/>
              <w:outlineLvl w:val="1"/>
              <w:rPr>
                <w:b w:val="0"/>
                <w:bCs/>
                <w:color w:val="auto"/>
                <w:sz w:val="20"/>
                <w:szCs w:val="20"/>
              </w:rPr>
            </w:pPr>
            <w:hyperlink r:id="rId86" w:history="1">
              <w:r w:rsidR="00DB2833" w:rsidRPr="003E4D8B">
                <w:rPr>
                  <w:rStyle w:val="Hyperlink"/>
                  <w:b w:val="0"/>
                  <w:bCs/>
                  <w:sz w:val="20"/>
                  <w:szCs w:val="20"/>
                  <w:u w:val="none"/>
                </w:rPr>
                <w:t>COVID-19 Update 19 July 2021 - BBC California Vessel</w:t>
              </w:r>
            </w:hyperlink>
          </w:p>
          <w:p w14:paraId="516B17E2" w14:textId="164F5166" w:rsidR="00DB2833" w:rsidRPr="003E4D8B" w:rsidRDefault="003B5F75" w:rsidP="004B5DAB">
            <w:pPr>
              <w:pStyle w:val="Heading2"/>
              <w:numPr>
                <w:ilvl w:val="1"/>
                <w:numId w:val="25"/>
              </w:numPr>
              <w:spacing w:before="0" w:after="0" w:line="240" w:lineRule="auto"/>
              <w:outlineLvl w:val="1"/>
              <w:rPr>
                <w:b w:val="0"/>
                <w:bCs/>
                <w:color w:val="auto"/>
                <w:sz w:val="20"/>
                <w:szCs w:val="20"/>
              </w:rPr>
            </w:pPr>
            <w:hyperlink r:id="rId87" w:history="1">
              <w:r w:rsidR="00DB2833" w:rsidRPr="003E4D8B">
                <w:rPr>
                  <w:rStyle w:val="Hyperlink"/>
                  <w:b w:val="0"/>
                  <w:bCs/>
                  <w:sz w:val="20"/>
                  <w:szCs w:val="20"/>
                  <w:u w:val="none"/>
                </w:rPr>
                <w:t>COVID-19 Update 19 July 2021 - New WA Health Advice in Relation to South Australia</w:t>
              </w:r>
            </w:hyperlink>
          </w:p>
          <w:p w14:paraId="685B86FD" w14:textId="08FC4837" w:rsidR="007B6A79" w:rsidRPr="003E4D8B" w:rsidRDefault="00482A6D" w:rsidP="004B5DAB">
            <w:pPr>
              <w:pStyle w:val="Heading2"/>
              <w:numPr>
                <w:ilvl w:val="0"/>
                <w:numId w:val="25"/>
              </w:numPr>
              <w:spacing w:before="0" w:after="0" w:line="240" w:lineRule="auto"/>
              <w:outlineLvl w:val="1"/>
              <w:rPr>
                <w:b w:val="0"/>
                <w:bCs/>
                <w:color w:val="auto"/>
                <w:sz w:val="20"/>
                <w:szCs w:val="20"/>
              </w:rPr>
            </w:pPr>
            <w:r w:rsidRPr="003E4D8B">
              <w:rPr>
                <w:b w:val="0"/>
                <w:bCs/>
                <w:color w:val="auto"/>
                <w:sz w:val="20"/>
                <w:szCs w:val="20"/>
              </w:rPr>
              <w:t>WA Government:</w:t>
            </w:r>
          </w:p>
          <w:p w14:paraId="44132F80" w14:textId="43DC9319" w:rsidR="00DB2833" w:rsidRPr="003E4D8B" w:rsidRDefault="003B5F75" w:rsidP="004B5DAB">
            <w:pPr>
              <w:pStyle w:val="ListParagraph"/>
              <w:numPr>
                <w:ilvl w:val="1"/>
                <w:numId w:val="25"/>
              </w:numPr>
              <w:rPr>
                <w:rFonts w:ascii="Arial" w:hAnsi="Arial" w:cs="Arial"/>
                <w:sz w:val="20"/>
                <w:szCs w:val="20"/>
              </w:rPr>
            </w:pPr>
            <w:hyperlink r:id="rId88" w:history="1">
              <w:r w:rsidR="00DB2833" w:rsidRPr="003E4D8B">
                <w:rPr>
                  <w:rStyle w:val="Hyperlink"/>
                  <w:rFonts w:ascii="Arial" w:hAnsi="Arial"/>
                  <w:sz w:val="20"/>
                  <w:szCs w:val="20"/>
                  <w:u w:val="none"/>
                </w:rPr>
                <w:t>Exemptions Tightened for Travellers from NSW</w:t>
              </w:r>
            </w:hyperlink>
          </w:p>
          <w:p w14:paraId="61A99C18" w14:textId="0BEDFD18" w:rsidR="00DB2833" w:rsidRPr="003E4D8B" w:rsidRDefault="003B5F75" w:rsidP="004B5DAB">
            <w:pPr>
              <w:pStyle w:val="ListParagraph"/>
              <w:numPr>
                <w:ilvl w:val="1"/>
                <w:numId w:val="25"/>
              </w:numPr>
              <w:rPr>
                <w:rFonts w:ascii="Arial" w:hAnsi="Arial" w:cs="Arial"/>
                <w:sz w:val="20"/>
                <w:szCs w:val="20"/>
              </w:rPr>
            </w:pPr>
            <w:hyperlink r:id="rId89" w:history="1">
              <w:r w:rsidR="00DB2833" w:rsidRPr="003E4D8B">
                <w:rPr>
                  <w:rStyle w:val="Hyperlink"/>
                  <w:rFonts w:ascii="Arial" w:hAnsi="Arial"/>
                  <w:sz w:val="20"/>
                  <w:szCs w:val="20"/>
                  <w:u w:val="none"/>
                </w:rPr>
                <w:t>New Public Health Advice Issued for South Australia</w:t>
              </w:r>
            </w:hyperlink>
          </w:p>
          <w:p w14:paraId="65750DDD" w14:textId="72FCB7BD" w:rsidR="00DB2833" w:rsidRPr="003E4D8B" w:rsidRDefault="003B5F75" w:rsidP="004B5DAB">
            <w:pPr>
              <w:pStyle w:val="ListParagraph"/>
              <w:numPr>
                <w:ilvl w:val="1"/>
                <w:numId w:val="25"/>
              </w:numPr>
              <w:rPr>
                <w:rFonts w:ascii="Arial" w:hAnsi="Arial" w:cs="Arial"/>
                <w:sz w:val="20"/>
                <w:szCs w:val="20"/>
              </w:rPr>
            </w:pPr>
            <w:hyperlink r:id="rId90" w:history="1">
              <w:r w:rsidR="00DB2833" w:rsidRPr="003E4D8B">
                <w:rPr>
                  <w:rStyle w:val="Hyperlink"/>
                  <w:rFonts w:ascii="Arial" w:hAnsi="Arial"/>
                  <w:sz w:val="20"/>
                  <w:szCs w:val="20"/>
                  <w:u w:val="none"/>
                </w:rPr>
                <w:t>WA Introduces Hard Border with Victoria</w:t>
              </w:r>
            </w:hyperlink>
          </w:p>
          <w:p w14:paraId="2DAEC9CD" w14:textId="77777777" w:rsidR="007B6A79" w:rsidRPr="003E4D8B" w:rsidRDefault="007B6A79" w:rsidP="004B5DAB"/>
          <w:p w14:paraId="092A29A9" w14:textId="77777777" w:rsidR="007B6A79" w:rsidRPr="003E4D8B" w:rsidRDefault="007B6A79" w:rsidP="004B5DAB">
            <w:pPr>
              <w:pStyle w:val="Heading2"/>
              <w:spacing w:before="0" w:after="0"/>
              <w:outlineLvl w:val="1"/>
            </w:pPr>
            <w:r w:rsidRPr="003E4D8B">
              <w:t>NZ</w:t>
            </w:r>
          </w:p>
          <w:p w14:paraId="045F4DD7" w14:textId="77777777" w:rsidR="004B5DAB" w:rsidRPr="003E4D8B" w:rsidRDefault="004B5DAB" w:rsidP="004B5DAB">
            <w:pPr>
              <w:pStyle w:val="Heading2"/>
              <w:numPr>
                <w:ilvl w:val="0"/>
                <w:numId w:val="25"/>
              </w:numPr>
              <w:spacing w:before="0" w:after="0" w:line="240" w:lineRule="auto"/>
              <w:outlineLvl w:val="1"/>
              <w:rPr>
                <w:b w:val="0"/>
                <w:bCs/>
                <w:color w:val="auto"/>
                <w:sz w:val="20"/>
                <w:szCs w:val="20"/>
              </w:rPr>
            </w:pPr>
            <w:r w:rsidRPr="003E4D8B">
              <w:rPr>
                <w:b w:val="0"/>
                <w:bCs/>
                <w:color w:val="auto"/>
                <w:sz w:val="20"/>
                <w:szCs w:val="20"/>
              </w:rPr>
              <w:t>M</w:t>
            </w:r>
            <w:r w:rsidRPr="003E4D8B">
              <w:rPr>
                <w:b w:val="0"/>
                <w:color w:val="auto"/>
                <w:sz w:val="20"/>
                <w:szCs w:val="20"/>
              </w:rPr>
              <w:t xml:space="preserve">inistry of Health: </w:t>
            </w:r>
          </w:p>
          <w:p w14:paraId="039A98E3" w14:textId="41912B6D" w:rsidR="004B5DAB" w:rsidRPr="003E4D8B" w:rsidRDefault="003B5F75" w:rsidP="004B5DAB">
            <w:pPr>
              <w:pStyle w:val="Heading2"/>
              <w:numPr>
                <w:ilvl w:val="1"/>
                <w:numId w:val="25"/>
              </w:numPr>
              <w:spacing w:before="0" w:after="0" w:line="240" w:lineRule="auto"/>
              <w:outlineLvl w:val="1"/>
              <w:rPr>
                <w:b w:val="0"/>
                <w:bCs/>
                <w:color w:val="auto"/>
                <w:sz w:val="20"/>
                <w:szCs w:val="20"/>
              </w:rPr>
            </w:pPr>
            <w:hyperlink r:id="rId91" w:history="1">
              <w:r w:rsidR="004B5DAB" w:rsidRPr="003E4D8B">
                <w:rPr>
                  <w:rStyle w:val="Hyperlink"/>
                  <w:b w:val="0"/>
                  <w:sz w:val="20"/>
                  <w:szCs w:val="20"/>
                  <w:u w:val="none"/>
                </w:rPr>
                <w:t>COVID-19 Testing Infringement Notices Issued to Border Workers</w:t>
              </w:r>
            </w:hyperlink>
          </w:p>
          <w:p w14:paraId="0681A675" w14:textId="30E1934C" w:rsidR="004B5DAB" w:rsidRPr="003E4D8B" w:rsidRDefault="003B5F75" w:rsidP="004B5DAB">
            <w:pPr>
              <w:pStyle w:val="Heading2"/>
              <w:numPr>
                <w:ilvl w:val="1"/>
                <w:numId w:val="25"/>
              </w:numPr>
              <w:spacing w:before="0" w:after="0" w:line="240" w:lineRule="auto"/>
              <w:outlineLvl w:val="1"/>
              <w:rPr>
                <w:b w:val="0"/>
                <w:color w:val="auto"/>
                <w:sz w:val="20"/>
                <w:szCs w:val="20"/>
              </w:rPr>
            </w:pPr>
            <w:hyperlink r:id="rId92" w:history="1">
              <w:r w:rsidR="004B5DAB" w:rsidRPr="003E4D8B">
                <w:rPr>
                  <w:rStyle w:val="Hyperlink"/>
                  <w:b w:val="0"/>
                  <w:sz w:val="20"/>
                  <w:szCs w:val="20"/>
                  <w:u w:val="none"/>
                </w:rPr>
                <w:t>Pause on Quarantine-Free Travel from Victoria Extended; QFT with Queensland Continues</w:t>
              </w:r>
            </w:hyperlink>
          </w:p>
          <w:p w14:paraId="58DC9C6E" w14:textId="3363AFDD" w:rsidR="004B5DAB" w:rsidRPr="003E4D8B" w:rsidRDefault="003B5F75" w:rsidP="004B5DAB">
            <w:pPr>
              <w:pStyle w:val="ListParagraph"/>
              <w:numPr>
                <w:ilvl w:val="1"/>
                <w:numId w:val="25"/>
              </w:numPr>
              <w:rPr>
                <w:rStyle w:val="Hyperlink"/>
                <w:rFonts w:ascii="Arial" w:hAnsi="Arial"/>
                <w:color w:val="auto"/>
                <w:sz w:val="20"/>
                <w:szCs w:val="20"/>
                <w:u w:val="none"/>
              </w:rPr>
            </w:pPr>
            <w:hyperlink r:id="rId93" w:history="1">
              <w:r w:rsidR="004B5DAB" w:rsidRPr="003E4D8B">
                <w:rPr>
                  <w:rStyle w:val="Hyperlink"/>
                  <w:rFonts w:ascii="Arial" w:hAnsi="Arial"/>
                  <w:sz w:val="20"/>
                  <w:szCs w:val="20"/>
                  <w:u w:val="none"/>
                </w:rPr>
                <w:t xml:space="preserve">Playa </w:t>
              </w:r>
              <w:proofErr w:type="spellStart"/>
              <w:r w:rsidR="004B5DAB" w:rsidRPr="003E4D8B">
                <w:rPr>
                  <w:rStyle w:val="Hyperlink"/>
                  <w:rFonts w:ascii="Arial" w:hAnsi="Arial"/>
                  <w:sz w:val="20"/>
                  <w:szCs w:val="20"/>
                  <w:u w:val="none"/>
                </w:rPr>
                <w:t>Zahara</w:t>
              </w:r>
              <w:proofErr w:type="spellEnd"/>
              <w:r w:rsidR="004B5DAB" w:rsidRPr="003E4D8B">
                <w:rPr>
                  <w:rStyle w:val="Hyperlink"/>
                  <w:rFonts w:ascii="Arial" w:hAnsi="Arial"/>
                  <w:sz w:val="20"/>
                  <w:szCs w:val="20"/>
                  <w:u w:val="none"/>
                </w:rPr>
                <w:t xml:space="preserve"> Update</w:t>
              </w:r>
            </w:hyperlink>
          </w:p>
          <w:p w14:paraId="125E6D4E" w14:textId="56FC6ACB" w:rsidR="004B5DAB" w:rsidRPr="003E4D8B" w:rsidRDefault="003B5F75" w:rsidP="004B5DAB">
            <w:pPr>
              <w:pStyle w:val="ListParagraph"/>
              <w:numPr>
                <w:ilvl w:val="1"/>
                <w:numId w:val="25"/>
              </w:numPr>
              <w:rPr>
                <w:rFonts w:ascii="Arial" w:hAnsi="Arial" w:cs="Arial"/>
                <w:sz w:val="20"/>
                <w:szCs w:val="20"/>
              </w:rPr>
            </w:pPr>
            <w:hyperlink r:id="rId94" w:history="1">
              <w:r w:rsidR="004B5DAB" w:rsidRPr="003E4D8B">
                <w:rPr>
                  <w:rStyle w:val="Hyperlink"/>
                  <w:rFonts w:ascii="Arial" w:hAnsi="Arial"/>
                  <w:sz w:val="20"/>
                  <w:szCs w:val="20"/>
                  <w:u w:val="none"/>
                </w:rPr>
                <w:t xml:space="preserve">Update on Whole Genome Sequencing for Playa </w:t>
              </w:r>
              <w:proofErr w:type="spellStart"/>
              <w:r w:rsidR="004B5DAB" w:rsidRPr="003E4D8B">
                <w:rPr>
                  <w:rStyle w:val="Hyperlink"/>
                  <w:rFonts w:ascii="Arial" w:hAnsi="Arial"/>
                  <w:sz w:val="20"/>
                  <w:szCs w:val="20"/>
                  <w:u w:val="none"/>
                </w:rPr>
                <w:t>Zahara</w:t>
              </w:r>
              <w:proofErr w:type="spellEnd"/>
            </w:hyperlink>
          </w:p>
          <w:p w14:paraId="318CFD1B" w14:textId="3E48B62D" w:rsidR="007B6A79" w:rsidRPr="003E4D8B" w:rsidRDefault="00581C4F" w:rsidP="004B5DAB">
            <w:pPr>
              <w:pStyle w:val="Heading2"/>
              <w:numPr>
                <w:ilvl w:val="0"/>
                <w:numId w:val="25"/>
              </w:numPr>
              <w:spacing w:before="0" w:after="0" w:line="240" w:lineRule="auto"/>
              <w:outlineLvl w:val="1"/>
              <w:rPr>
                <w:b w:val="0"/>
                <w:bCs/>
                <w:color w:val="auto"/>
                <w:sz w:val="20"/>
                <w:szCs w:val="20"/>
              </w:rPr>
            </w:pPr>
            <w:r w:rsidRPr="003E4D8B">
              <w:rPr>
                <w:b w:val="0"/>
                <w:bCs/>
                <w:color w:val="auto"/>
                <w:sz w:val="20"/>
                <w:szCs w:val="20"/>
              </w:rPr>
              <w:t>NZ Government:</w:t>
            </w:r>
          </w:p>
          <w:p w14:paraId="130E7C74" w14:textId="3BB00F07" w:rsidR="00482A6D" w:rsidRPr="003E4D8B" w:rsidRDefault="003B5F75" w:rsidP="004B5DAB">
            <w:pPr>
              <w:pStyle w:val="ListParagraph"/>
              <w:numPr>
                <w:ilvl w:val="1"/>
                <w:numId w:val="25"/>
              </w:numPr>
              <w:rPr>
                <w:rFonts w:ascii="Arial" w:hAnsi="Arial" w:cs="Arial"/>
                <w:sz w:val="20"/>
                <w:szCs w:val="20"/>
              </w:rPr>
            </w:pPr>
            <w:hyperlink r:id="rId95" w:history="1">
              <w:r w:rsidR="00482A6D" w:rsidRPr="003E4D8B">
                <w:rPr>
                  <w:rStyle w:val="Hyperlink"/>
                  <w:rFonts w:ascii="Arial" w:hAnsi="Arial"/>
                  <w:sz w:val="20"/>
                  <w:szCs w:val="20"/>
                  <w:u w:val="none"/>
                </w:rPr>
                <w:t>Applications for Urgent Travel from New South Wales to New Zealand</w:t>
              </w:r>
            </w:hyperlink>
          </w:p>
          <w:p w14:paraId="29FAFA0F" w14:textId="10C93BF9" w:rsidR="00581C4F" w:rsidRPr="003E4D8B" w:rsidRDefault="003B5F75" w:rsidP="004B5DAB">
            <w:pPr>
              <w:pStyle w:val="ListParagraph"/>
              <w:numPr>
                <w:ilvl w:val="1"/>
                <w:numId w:val="25"/>
              </w:numPr>
              <w:rPr>
                <w:rFonts w:ascii="Arial" w:hAnsi="Arial" w:cs="Arial"/>
                <w:sz w:val="20"/>
                <w:szCs w:val="20"/>
              </w:rPr>
            </w:pPr>
            <w:hyperlink r:id="rId96" w:history="1">
              <w:r w:rsidR="00581C4F" w:rsidRPr="003E4D8B">
                <w:rPr>
                  <w:rStyle w:val="Hyperlink"/>
                  <w:rFonts w:ascii="Arial" w:hAnsi="Arial"/>
                  <w:sz w:val="20"/>
                  <w:szCs w:val="20"/>
                  <w:u w:val="none"/>
                </w:rPr>
                <w:t>Boost for Pacific Regional Business</w:t>
              </w:r>
            </w:hyperlink>
          </w:p>
          <w:p w14:paraId="3D49D3B7" w14:textId="3FCE78E6" w:rsidR="00581C4F" w:rsidRPr="003E4D8B" w:rsidRDefault="003B5F75" w:rsidP="004B5DAB">
            <w:pPr>
              <w:pStyle w:val="ListParagraph"/>
              <w:numPr>
                <w:ilvl w:val="1"/>
                <w:numId w:val="25"/>
              </w:numPr>
              <w:rPr>
                <w:rFonts w:ascii="Arial" w:hAnsi="Arial" w:cs="Arial"/>
                <w:sz w:val="20"/>
                <w:szCs w:val="20"/>
              </w:rPr>
            </w:pPr>
            <w:hyperlink r:id="rId97" w:history="1">
              <w:r w:rsidR="00581C4F" w:rsidRPr="003E4D8B">
                <w:rPr>
                  <w:rStyle w:val="Hyperlink"/>
                  <w:rFonts w:ascii="Arial" w:hAnsi="Arial"/>
                  <w:sz w:val="20"/>
                  <w:szCs w:val="20"/>
                  <w:u w:val="none"/>
                </w:rPr>
                <w:t>Early Pfizer Shipment Boosts Vaccine Schedule</w:t>
              </w:r>
            </w:hyperlink>
          </w:p>
          <w:p w14:paraId="461BB089" w14:textId="3DE2F3FD" w:rsidR="004B5DAB" w:rsidRPr="003E4D8B" w:rsidRDefault="003B5F75" w:rsidP="004B5DAB">
            <w:pPr>
              <w:pStyle w:val="ListParagraph"/>
              <w:numPr>
                <w:ilvl w:val="1"/>
                <w:numId w:val="25"/>
              </w:numPr>
              <w:rPr>
                <w:rFonts w:ascii="Arial" w:hAnsi="Arial" w:cs="Arial"/>
                <w:sz w:val="20"/>
                <w:szCs w:val="20"/>
              </w:rPr>
            </w:pPr>
            <w:hyperlink r:id="rId98" w:history="1">
              <w:r w:rsidR="004B5DAB" w:rsidRPr="003E4D8B">
                <w:rPr>
                  <w:rStyle w:val="Hyperlink"/>
                  <w:rFonts w:ascii="Arial" w:hAnsi="Arial"/>
                  <w:sz w:val="20"/>
                  <w:szCs w:val="20"/>
                  <w:u w:val="none"/>
                </w:rPr>
                <w:t>Extended Essential Skills Visas being Rolled Out</w:t>
              </w:r>
            </w:hyperlink>
          </w:p>
          <w:p w14:paraId="6F00F24F" w14:textId="2DB64FAF" w:rsidR="00581C4F" w:rsidRPr="003E4D8B" w:rsidRDefault="003B5F75" w:rsidP="004B5DAB">
            <w:pPr>
              <w:pStyle w:val="ListParagraph"/>
              <w:numPr>
                <w:ilvl w:val="1"/>
                <w:numId w:val="25"/>
              </w:numPr>
              <w:rPr>
                <w:rFonts w:ascii="Arial" w:hAnsi="Arial" w:cs="Arial"/>
                <w:sz w:val="20"/>
                <w:szCs w:val="20"/>
              </w:rPr>
            </w:pPr>
            <w:hyperlink r:id="rId99" w:history="1">
              <w:r w:rsidR="00581C4F" w:rsidRPr="003E4D8B">
                <w:rPr>
                  <w:rStyle w:val="Hyperlink"/>
                  <w:rFonts w:ascii="Arial" w:hAnsi="Arial"/>
                  <w:sz w:val="20"/>
                  <w:szCs w:val="20"/>
                  <w:u w:val="none"/>
                </w:rPr>
                <w:t>Further Advice Being Sought on New Cases in Victoria</w:t>
              </w:r>
            </w:hyperlink>
          </w:p>
          <w:p w14:paraId="570A239B" w14:textId="0D0D3956" w:rsidR="00581C4F" w:rsidRPr="003E4D8B" w:rsidRDefault="003B5F75" w:rsidP="004B5DAB">
            <w:pPr>
              <w:pStyle w:val="ListParagraph"/>
              <w:numPr>
                <w:ilvl w:val="1"/>
                <w:numId w:val="25"/>
              </w:numPr>
              <w:rPr>
                <w:rFonts w:ascii="Arial" w:hAnsi="Arial" w:cs="Arial"/>
                <w:sz w:val="20"/>
                <w:szCs w:val="20"/>
              </w:rPr>
            </w:pPr>
            <w:hyperlink r:id="rId100" w:history="1">
              <w:r w:rsidR="00581C4F" w:rsidRPr="003E4D8B">
                <w:rPr>
                  <w:rStyle w:val="Hyperlink"/>
                  <w:rFonts w:ascii="Arial" w:hAnsi="Arial"/>
                  <w:sz w:val="20"/>
                  <w:szCs w:val="20"/>
                  <w:u w:val="none"/>
                </w:rPr>
                <w:t>Pause to Quarantine Free Travel from Victoria to New Zealand</w:t>
              </w:r>
            </w:hyperlink>
          </w:p>
          <w:p w14:paraId="787CAB45" w14:textId="0A7E239E" w:rsidR="00581C4F" w:rsidRPr="003E4D8B" w:rsidRDefault="003B5F75" w:rsidP="004B5DAB">
            <w:pPr>
              <w:pStyle w:val="ListParagraph"/>
              <w:numPr>
                <w:ilvl w:val="1"/>
                <w:numId w:val="25"/>
              </w:numPr>
              <w:rPr>
                <w:rFonts w:ascii="Arial" w:hAnsi="Arial" w:cs="Arial"/>
                <w:sz w:val="20"/>
                <w:szCs w:val="20"/>
              </w:rPr>
            </w:pPr>
            <w:hyperlink r:id="rId101" w:history="1">
              <w:r w:rsidR="00581C4F" w:rsidRPr="003E4D8B">
                <w:rPr>
                  <w:rStyle w:val="Hyperlink"/>
                  <w:rFonts w:ascii="Arial" w:hAnsi="Arial"/>
                  <w:sz w:val="20"/>
                  <w:szCs w:val="20"/>
                  <w:u w:val="none"/>
                </w:rPr>
                <w:t>PM Ardern Call with President Biden</w:t>
              </w:r>
            </w:hyperlink>
          </w:p>
          <w:p w14:paraId="6BD7180C" w14:textId="427C5665" w:rsidR="00581C4F" w:rsidRPr="003E4D8B" w:rsidRDefault="003B5F75" w:rsidP="004B5DAB">
            <w:pPr>
              <w:pStyle w:val="ListParagraph"/>
              <w:numPr>
                <w:ilvl w:val="1"/>
                <w:numId w:val="25"/>
              </w:numPr>
              <w:rPr>
                <w:rFonts w:ascii="Arial" w:hAnsi="Arial" w:cs="Arial"/>
                <w:sz w:val="20"/>
                <w:szCs w:val="20"/>
              </w:rPr>
            </w:pPr>
            <w:hyperlink r:id="rId102" w:history="1">
              <w:r w:rsidR="00581C4F" w:rsidRPr="003E4D8B">
                <w:rPr>
                  <w:rStyle w:val="Hyperlink"/>
                  <w:rFonts w:ascii="Arial" w:hAnsi="Arial"/>
                  <w:sz w:val="20"/>
                  <w:szCs w:val="20"/>
                  <w:u w:val="none"/>
                </w:rPr>
                <w:t>PM Ardern Chairs APEC Leaders’ Meeting on COVID-19</w:t>
              </w:r>
            </w:hyperlink>
          </w:p>
          <w:p w14:paraId="370B477E" w14:textId="3D8B4573" w:rsidR="00581C4F" w:rsidRPr="003E4D8B" w:rsidRDefault="003B5F75" w:rsidP="004B5DAB">
            <w:pPr>
              <w:pStyle w:val="ListParagraph"/>
              <w:numPr>
                <w:ilvl w:val="1"/>
                <w:numId w:val="25"/>
              </w:numPr>
              <w:rPr>
                <w:rFonts w:ascii="Arial" w:hAnsi="Arial" w:cs="Arial"/>
                <w:sz w:val="20"/>
                <w:szCs w:val="20"/>
              </w:rPr>
            </w:pPr>
            <w:hyperlink r:id="rId103" w:history="1">
              <w:r w:rsidR="00581C4F" w:rsidRPr="003E4D8B">
                <w:rPr>
                  <w:rStyle w:val="Hyperlink"/>
                  <w:rFonts w:ascii="Arial" w:hAnsi="Arial"/>
                  <w:sz w:val="20"/>
                  <w:szCs w:val="20"/>
                  <w:u w:val="none"/>
                </w:rPr>
                <w:t>Saliva Testing Expansion for Frontline Border Workers</w:t>
              </w:r>
            </w:hyperlink>
          </w:p>
          <w:p w14:paraId="10B7F5E4" w14:textId="22F4268B" w:rsidR="00581C4F" w:rsidRPr="003E4D8B" w:rsidRDefault="003B5F75" w:rsidP="004B5DAB">
            <w:pPr>
              <w:pStyle w:val="ListParagraph"/>
              <w:numPr>
                <w:ilvl w:val="1"/>
                <w:numId w:val="25"/>
              </w:numPr>
              <w:rPr>
                <w:rFonts w:ascii="Arial" w:hAnsi="Arial" w:cs="Arial"/>
                <w:sz w:val="20"/>
                <w:szCs w:val="20"/>
              </w:rPr>
            </w:pPr>
            <w:hyperlink r:id="rId104" w:history="1">
              <w:r w:rsidR="00581C4F" w:rsidRPr="003E4D8B">
                <w:rPr>
                  <w:rStyle w:val="Hyperlink"/>
                  <w:rFonts w:ascii="Arial" w:hAnsi="Arial"/>
                  <w:sz w:val="20"/>
                  <w:szCs w:val="20"/>
                  <w:u w:val="none"/>
                </w:rPr>
                <w:t>Tourism Support Package Continues to Rollout</w:t>
              </w:r>
            </w:hyperlink>
          </w:p>
          <w:p w14:paraId="1D65C46F" w14:textId="2AAB82E4" w:rsidR="00482A6D" w:rsidRPr="003E4D8B" w:rsidRDefault="003B5F75" w:rsidP="004B5DAB">
            <w:pPr>
              <w:pStyle w:val="ListParagraph"/>
              <w:numPr>
                <w:ilvl w:val="1"/>
                <w:numId w:val="25"/>
              </w:numPr>
              <w:rPr>
                <w:rFonts w:ascii="Arial" w:hAnsi="Arial" w:cs="Arial"/>
                <w:sz w:val="20"/>
                <w:szCs w:val="20"/>
              </w:rPr>
            </w:pPr>
            <w:hyperlink r:id="rId105" w:history="1">
              <w:r w:rsidR="00482A6D" w:rsidRPr="003E4D8B">
                <w:rPr>
                  <w:rStyle w:val="Hyperlink"/>
                  <w:rFonts w:ascii="Arial" w:hAnsi="Arial"/>
                  <w:sz w:val="20"/>
                  <w:szCs w:val="20"/>
                  <w:u w:val="none"/>
                </w:rPr>
                <w:t>Urgent Applications to be Prioritised for a Second Release of Rooms in MIQ</w:t>
              </w:r>
            </w:hyperlink>
          </w:p>
          <w:p w14:paraId="314184D1" w14:textId="77777777" w:rsidR="007B6A79" w:rsidRPr="003E4D8B" w:rsidRDefault="007B6A79" w:rsidP="004B5DAB"/>
          <w:p w14:paraId="17FC7184" w14:textId="08D6BDF1" w:rsidR="00FD7DB5" w:rsidRPr="003E4D8B" w:rsidRDefault="00FD7DB5" w:rsidP="004B5DAB">
            <w:pPr>
              <w:pStyle w:val="Heading2"/>
              <w:spacing w:before="0" w:after="0"/>
              <w:outlineLvl w:val="1"/>
            </w:pPr>
            <w:r w:rsidRPr="003E4D8B">
              <w:t>Other</w:t>
            </w:r>
          </w:p>
          <w:p w14:paraId="64818532" w14:textId="77777777" w:rsidR="004B5DAB" w:rsidRPr="003E4D8B" w:rsidRDefault="00541FA4" w:rsidP="004B5DAB">
            <w:pPr>
              <w:pStyle w:val="ListParagraph"/>
              <w:numPr>
                <w:ilvl w:val="0"/>
                <w:numId w:val="25"/>
              </w:numPr>
              <w:rPr>
                <w:rFonts w:ascii="Arial" w:hAnsi="Arial" w:cs="Arial"/>
                <w:sz w:val="20"/>
                <w:szCs w:val="20"/>
              </w:rPr>
            </w:pPr>
            <w:r w:rsidRPr="003E4D8B">
              <w:rPr>
                <w:rFonts w:ascii="Arial" w:hAnsi="Arial" w:cs="Arial"/>
                <w:sz w:val="20"/>
                <w:szCs w:val="20"/>
              </w:rPr>
              <w:t>World Health Organisation:</w:t>
            </w:r>
            <w:r w:rsidR="004B5DAB" w:rsidRPr="003E4D8B">
              <w:rPr>
                <w:rFonts w:ascii="Arial" w:hAnsi="Arial" w:cs="Arial"/>
                <w:sz w:val="20"/>
                <w:szCs w:val="20"/>
              </w:rPr>
              <w:t xml:space="preserve"> </w:t>
            </w:r>
          </w:p>
          <w:p w14:paraId="2697C1CB" w14:textId="05B63DF4" w:rsidR="00541FA4" w:rsidRPr="003E4D8B" w:rsidRDefault="003B5F75" w:rsidP="004B5DAB">
            <w:pPr>
              <w:pStyle w:val="ListParagraph"/>
              <w:numPr>
                <w:ilvl w:val="1"/>
                <w:numId w:val="25"/>
              </w:numPr>
              <w:rPr>
                <w:rStyle w:val="Hyperlink"/>
                <w:rFonts w:ascii="Arial" w:hAnsi="Arial"/>
                <w:color w:val="auto"/>
                <w:sz w:val="20"/>
                <w:szCs w:val="20"/>
                <w:u w:val="none"/>
              </w:rPr>
            </w:pPr>
            <w:hyperlink r:id="rId106" w:history="1">
              <w:r w:rsidR="00541FA4" w:rsidRPr="003E4D8B">
                <w:rPr>
                  <w:rStyle w:val="Hyperlink"/>
                  <w:rFonts w:ascii="Arial" w:hAnsi="Arial"/>
                  <w:sz w:val="20"/>
                  <w:szCs w:val="20"/>
                  <w:u w:val="none"/>
                </w:rPr>
                <w:t>Statement on the Eighth Meeting of the International Health Regulations (2005) Emergency Committee Regarding the Coronavirus Disease (COVID-19) Pandemic</w:t>
              </w:r>
            </w:hyperlink>
          </w:p>
          <w:p w14:paraId="3B737044" w14:textId="6B902016" w:rsidR="004B5DAB" w:rsidRPr="003E4D8B" w:rsidRDefault="003B5F75" w:rsidP="004B5DAB">
            <w:pPr>
              <w:pStyle w:val="ListParagraph"/>
              <w:numPr>
                <w:ilvl w:val="1"/>
                <w:numId w:val="25"/>
              </w:numPr>
              <w:rPr>
                <w:rFonts w:ascii="Arial" w:hAnsi="Arial" w:cs="Arial"/>
                <w:sz w:val="20"/>
                <w:szCs w:val="20"/>
              </w:rPr>
            </w:pPr>
            <w:hyperlink r:id="rId107" w:history="1">
              <w:r w:rsidR="004B5DAB" w:rsidRPr="003E4D8B">
                <w:rPr>
                  <w:rStyle w:val="Hyperlink"/>
                  <w:rFonts w:ascii="Arial" w:hAnsi="Arial"/>
                  <w:sz w:val="20"/>
                  <w:szCs w:val="20"/>
                  <w:u w:val="none"/>
                </w:rPr>
                <w:t>Updated WHO SAGE Roadmap for Prioritizing Uses of COVID-19 Vaccines in the Context of Limited Supply</w:t>
              </w:r>
            </w:hyperlink>
          </w:p>
          <w:p w14:paraId="501D83F9" w14:textId="732FB257" w:rsidR="007B6A79" w:rsidRPr="003E4D8B" w:rsidRDefault="007B6A79" w:rsidP="007B6A79"/>
        </w:tc>
      </w:tr>
      <w:tr w:rsidR="00D0437B" w:rsidRPr="003E4D8B" w14:paraId="45B9D4FC" w14:textId="77777777" w:rsidTr="00D0437B">
        <w:tc>
          <w:tcPr>
            <w:tcW w:w="5000" w:type="pct"/>
            <w:gridSpan w:val="3"/>
            <w:shd w:val="clear" w:color="auto" w:fill="auto"/>
            <w:tcMar>
              <w:bottom w:w="113" w:type="dxa"/>
            </w:tcMar>
          </w:tcPr>
          <w:p w14:paraId="359C3C15" w14:textId="1B8605EB" w:rsidR="00D0437B" w:rsidRPr="003E4D8B" w:rsidRDefault="00D0437B" w:rsidP="00D0437B">
            <w:pPr>
              <w:rPr>
                <w:sz w:val="8"/>
                <w:szCs w:val="8"/>
              </w:rPr>
            </w:pPr>
          </w:p>
        </w:tc>
      </w:tr>
      <w:tr w:rsidR="00D0437B" w:rsidRPr="003E4D8B" w14:paraId="5087BEB2" w14:textId="77777777" w:rsidTr="00D0437B">
        <w:tc>
          <w:tcPr>
            <w:tcW w:w="134" w:type="pct"/>
            <w:tcBorders>
              <w:right w:val="single" w:sz="12" w:space="0" w:color="FFFFFF" w:themeColor="background1"/>
            </w:tcBorders>
            <w:shd w:val="clear" w:color="auto" w:fill="2E5577"/>
            <w:tcMar>
              <w:bottom w:w="0" w:type="dxa"/>
            </w:tcMar>
          </w:tcPr>
          <w:p w14:paraId="052C9BD8" w14:textId="77777777" w:rsidR="00D0437B" w:rsidRPr="003E4D8B" w:rsidRDefault="00D0437B" w:rsidP="001375D8">
            <w:pPr>
              <w:keepNext/>
            </w:pPr>
          </w:p>
        </w:tc>
        <w:tc>
          <w:tcPr>
            <w:tcW w:w="4866" w:type="pct"/>
            <w:gridSpan w:val="2"/>
            <w:tcBorders>
              <w:left w:val="single" w:sz="12" w:space="0" w:color="FFFFFF" w:themeColor="background1"/>
            </w:tcBorders>
            <w:shd w:val="clear" w:color="auto" w:fill="A1C4E9"/>
          </w:tcPr>
          <w:p w14:paraId="1B636E36" w14:textId="5053F616" w:rsidR="00D0437B" w:rsidRPr="003E4D8B" w:rsidRDefault="00D0437B" w:rsidP="001375D8">
            <w:pPr>
              <w:pStyle w:val="Heading1"/>
              <w:keepNext/>
              <w:outlineLvl w:val="0"/>
            </w:pPr>
          </w:p>
        </w:tc>
      </w:tr>
      <w:tr w:rsidR="00D0437B" w:rsidRPr="003E4D8B" w14:paraId="18BEC67B" w14:textId="77777777" w:rsidTr="00D0437B">
        <w:tc>
          <w:tcPr>
            <w:tcW w:w="5000" w:type="pct"/>
            <w:gridSpan w:val="3"/>
            <w:shd w:val="clear" w:color="auto" w:fill="auto"/>
            <w:tcMar>
              <w:bottom w:w="113" w:type="dxa"/>
            </w:tcMar>
          </w:tcPr>
          <w:p w14:paraId="02AB8B88" w14:textId="17409AF6" w:rsidR="00D0437B" w:rsidRPr="003E4D8B" w:rsidRDefault="00674A98" w:rsidP="00D0437B">
            <w:pPr>
              <w:pStyle w:val="BodyText"/>
            </w:pPr>
            <w:r w:rsidRPr="003E4D8B">
              <w:t xml:space="preserve">That completes </w:t>
            </w:r>
            <w:r w:rsidR="00A561E7" w:rsidRPr="003E4D8B">
              <w:t xml:space="preserve">this </w:t>
            </w:r>
            <w:r w:rsidR="00594D5F" w:rsidRPr="003E4D8B">
              <w:t>edition</w:t>
            </w:r>
            <w:r w:rsidR="00A561E7" w:rsidRPr="003E4D8B">
              <w:t xml:space="preserve"> of </w:t>
            </w:r>
            <w:r w:rsidRPr="003E4D8B">
              <w:t xml:space="preserve">the COVID-19 update. The next update will be released on Wednesday </w:t>
            </w:r>
            <w:r w:rsidR="00510455" w:rsidRPr="003E4D8B">
              <w:t>28 July 2021</w:t>
            </w:r>
            <w:r w:rsidRPr="003E4D8B">
              <w:t>.</w:t>
            </w:r>
          </w:p>
          <w:p w14:paraId="54ECBA95" w14:textId="70D0A2AA" w:rsidR="00D0437B" w:rsidRPr="003E4D8B" w:rsidRDefault="00D0437B" w:rsidP="00D0437B">
            <w:pPr>
              <w:rPr>
                <w:sz w:val="8"/>
                <w:szCs w:val="8"/>
              </w:rPr>
            </w:pPr>
          </w:p>
        </w:tc>
      </w:tr>
      <w:tr w:rsidR="00D0437B" w:rsidRPr="00D0437B" w14:paraId="157F79E5" w14:textId="77777777" w:rsidTr="00D0437B">
        <w:tc>
          <w:tcPr>
            <w:tcW w:w="5000" w:type="pct"/>
            <w:gridSpan w:val="3"/>
            <w:tcBorders>
              <w:top w:val="single" w:sz="4" w:space="0" w:color="6A6E71"/>
              <w:bottom w:val="single" w:sz="4" w:space="0" w:color="6A6E71"/>
            </w:tcBorders>
            <w:shd w:val="clear" w:color="auto" w:fill="auto"/>
            <w:tcMar>
              <w:bottom w:w="113" w:type="dxa"/>
            </w:tcMar>
          </w:tcPr>
          <w:p w14:paraId="69D11780" w14:textId="77777777" w:rsidR="00D0437B" w:rsidRPr="00D0437B" w:rsidRDefault="00D0437B" w:rsidP="00D0437B">
            <w:pPr>
              <w:spacing w:before="60"/>
              <w:jc w:val="center"/>
              <w:rPr>
                <w:sz w:val="8"/>
                <w:szCs w:val="8"/>
              </w:rPr>
            </w:pPr>
            <w:r w:rsidRPr="003E4D8B">
              <w:rPr>
                <w:rFonts w:ascii="Arial" w:hAnsi="Arial" w:cs="Arial"/>
                <w:b/>
                <w:color w:val="6A6E71"/>
                <w:sz w:val="18"/>
                <w:szCs w:val="18"/>
              </w:rPr>
              <w:t>Environment Essentials Pty Ltd</w:t>
            </w:r>
            <w:r w:rsidRPr="003E4D8B">
              <w:rPr>
                <w:rFonts w:ascii="Arial" w:hAnsi="Arial" w:cs="Arial"/>
                <w:color w:val="6A6E71"/>
                <w:sz w:val="18"/>
                <w:szCs w:val="18"/>
              </w:rPr>
              <w:t xml:space="preserve">  ǀ  ABN: 29 103 207 638</w:t>
            </w:r>
            <w:r w:rsidRPr="003E4D8B">
              <w:rPr>
                <w:rFonts w:ascii="Arial" w:hAnsi="Arial" w:cs="Arial"/>
                <w:color w:val="6A6E71"/>
                <w:sz w:val="18"/>
                <w:szCs w:val="18"/>
              </w:rPr>
              <w:br/>
            </w:r>
            <w:r w:rsidRPr="003E4D8B">
              <w:rPr>
                <w:rFonts w:ascii="Arial" w:hAnsi="Arial" w:cs="Arial"/>
                <w:b/>
                <w:color w:val="6A6E71"/>
                <w:sz w:val="18"/>
                <w:szCs w:val="18"/>
              </w:rPr>
              <w:t>A</w:t>
            </w:r>
            <w:r w:rsidRPr="003E4D8B">
              <w:rPr>
                <w:rFonts w:ascii="Arial" w:hAnsi="Arial" w:cs="Arial"/>
                <w:color w:val="6A6E71"/>
                <w:sz w:val="18"/>
                <w:szCs w:val="18"/>
              </w:rPr>
              <w:t xml:space="preserve"> Suite 8 / 8 Clay Drive, Doncaster Vic 3108, Australia  ǀ  </w:t>
            </w:r>
            <w:r w:rsidRPr="003E4D8B">
              <w:rPr>
                <w:rFonts w:ascii="Arial" w:hAnsi="Arial" w:cs="Arial"/>
                <w:b/>
                <w:color w:val="6A6E71"/>
                <w:sz w:val="18"/>
                <w:szCs w:val="18"/>
              </w:rPr>
              <w:t>T</w:t>
            </w:r>
            <w:r w:rsidRPr="003E4D8B">
              <w:rPr>
                <w:rFonts w:ascii="Arial" w:hAnsi="Arial" w:cs="Arial"/>
                <w:color w:val="6A6E71"/>
                <w:sz w:val="18"/>
                <w:szCs w:val="18"/>
              </w:rPr>
              <w:t xml:space="preserve"> +61 3 9095 6533  </w:t>
            </w:r>
            <w:r w:rsidRPr="003E4D8B">
              <w:rPr>
                <w:rFonts w:ascii="Arial" w:hAnsi="Arial" w:cs="Arial"/>
                <w:color w:val="6A6E71"/>
                <w:sz w:val="18"/>
                <w:szCs w:val="18"/>
              </w:rPr>
              <w:br/>
            </w:r>
            <w:r w:rsidRPr="003E4D8B">
              <w:rPr>
                <w:rFonts w:ascii="Arial" w:hAnsi="Arial" w:cs="Arial"/>
                <w:b/>
                <w:color w:val="6A6E71"/>
                <w:sz w:val="18"/>
                <w:szCs w:val="18"/>
              </w:rPr>
              <w:t>W</w:t>
            </w:r>
            <w:r w:rsidRPr="003E4D8B">
              <w:rPr>
                <w:rFonts w:ascii="Arial" w:hAnsi="Arial" w:cs="Arial"/>
                <w:color w:val="6A6E71"/>
                <w:sz w:val="18"/>
                <w:szCs w:val="18"/>
              </w:rPr>
              <w:t xml:space="preserve"> </w:t>
            </w:r>
            <w:r w:rsidRPr="003E4D8B">
              <w:rPr>
                <w:rFonts w:ascii="Arial" w:hAnsi="Arial" w:cs="Arial"/>
                <w:color w:val="6A6E71"/>
                <w:sz w:val="18"/>
                <w:szCs w:val="18"/>
                <w:u w:val="single"/>
              </w:rPr>
              <w:t>www.enviroessentials.com.au</w:t>
            </w:r>
          </w:p>
        </w:tc>
      </w:tr>
    </w:tbl>
    <w:p w14:paraId="56740B59" w14:textId="77777777" w:rsidR="008C2FAF" w:rsidRPr="00541FA4" w:rsidRDefault="00D0437B" w:rsidP="00032220">
      <w:pPr>
        <w:pStyle w:val="BodyText"/>
        <w:rPr>
          <w:lang w:val="en-US"/>
        </w:rPr>
      </w:pPr>
      <w:r>
        <w:t xml:space="preserve"> </w:t>
      </w:r>
    </w:p>
    <w:sectPr w:rsidR="008C2FAF" w:rsidRPr="00541FA4" w:rsidSect="006F3229">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73B48" w14:textId="77777777" w:rsidR="00CF4AE2" w:rsidRDefault="00CF4AE2" w:rsidP="00105755">
      <w:pPr>
        <w:spacing w:after="0" w:line="240" w:lineRule="auto"/>
      </w:pPr>
      <w:r>
        <w:separator/>
      </w:r>
    </w:p>
  </w:endnote>
  <w:endnote w:type="continuationSeparator" w:id="0">
    <w:p w14:paraId="0BAC594C" w14:textId="77777777" w:rsidR="00CF4AE2" w:rsidRDefault="00CF4AE2" w:rsidP="00105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BC6CB" w14:textId="77777777" w:rsidR="00CF4AE2" w:rsidRDefault="00CF4AE2" w:rsidP="00105755">
      <w:pPr>
        <w:spacing w:after="0" w:line="240" w:lineRule="auto"/>
      </w:pPr>
      <w:r>
        <w:separator/>
      </w:r>
    </w:p>
  </w:footnote>
  <w:footnote w:type="continuationSeparator" w:id="0">
    <w:p w14:paraId="41A31ECE" w14:textId="77777777" w:rsidR="00CF4AE2" w:rsidRDefault="00CF4AE2" w:rsidP="00105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5F7"/>
    <w:multiLevelType w:val="hybridMultilevel"/>
    <w:tmpl w:val="BA26B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476B6"/>
    <w:multiLevelType w:val="hybridMultilevel"/>
    <w:tmpl w:val="E94000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D226A"/>
    <w:multiLevelType w:val="hybridMultilevel"/>
    <w:tmpl w:val="9D60F7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D07896"/>
    <w:multiLevelType w:val="hybridMultilevel"/>
    <w:tmpl w:val="E14CE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E05FD5"/>
    <w:multiLevelType w:val="hybridMultilevel"/>
    <w:tmpl w:val="5EBE04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015BEC"/>
    <w:multiLevelType w:val="hybridMultilevel"/>
    <w:tmpl w:val="483EC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307381"/>
    <w:multiLevelType w:val="hybridMultilevel"/>
    <w:tmpl w:val="DE2E0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910781"/>
    <w:multiLevelType w:val="hybridMultilevel"/>
    <w:tmpl w:val="2F066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8167A9"/>
    <w:multiLevelType w:val="hybridMultilevel"/>
    <w:tmpl w:val="5BCE8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454DA7"/>
    <w:multiLevelType w:val="hybridMultilevel"/>
    <w:tmpl w:val="86923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A61D44"/>
    <w:multiLevelType w:val="hybridMultilevel"/>
    <w:tmpl w:val="87123F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372475"/>
    <w:multiLevelType w:val="hybridMultilevel"/>
    <w:tmpl w:val="CF5C998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28337014"/>
    <w:multiLevelType w:val="hybridMultilevel"/>
    <w:tmpl w:val="F75ABC3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D06776"/>
    <w:multiLevelType w:val="hybridMultilevel"/>
    <w:tmpl w:val="5782A312"/>
    <w:lvl w:ilvl="0" w:tplc="7C1CCEEC">
      <w:start w:val="1"/>
      <w:numFmt w:val="bullet"/>
      <w:pStyle w:val="Bullettext"/>
      <w:lvlText w:val=""/>
      <w:lvlJc w:val="left"/>
      <w:pPr>
        <w:ind w:left="360" w:hanging="360"/>
      </w:pPr>
      <w:rPr>
        <w:rFonts w:ascii="Symbol" w:hAnsi="Symbol" w:hint="default"/>
        <w:b w:val="0"/>
        <w:i w:val="0"/>
        <w:color w:val="314F90"/>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F92218"/>
    <w:multiLevelType w:val="hybridMultilevel"/>
    <w:tmpl w:val="784ED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0A39B2"/>
    <w:multiLevelType w:val="hybridMultilevel"/>
    <w:tmpl w:val="43B0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A8487F"/>
    <w:multiLevelType w:val="hybridMultilevel"/>
    <w:tmpl w:val="ECCE4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BB0EE2"/>
    <w:multiLevelType w:val="hybridMultilevel"/>
    <w:tmpl w:val="FB1CF0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5D6B25"/>
    <w:multiLevelType w:val="hybridMultilevel"/>
    <w:tmpl w:val="915CE6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622137"/>
    <w:multiLevelType w:val="hybridMultilevel"/>
    <w:tmpl w:val="5AD64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A527A7"/>
    <w:multiLevelType w:val="hybridMultilevel"/>
    <w:tmpl w:val="B6B83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742BA7"/>
    <w:multiLevelType w:val="hybridMultilevel"/>
    <w:tmpl w:val="B48CF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AD3325"/>
    <w:multiLevelType w:val="hybridMultilevel"/>
    <w:tmpl w:val="9732C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B777AD"/>
    <w:multiLevelType w:val="hybridMultilevel"/>
    <w:tmpl w:val="D8304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827F57"/>
    <w:multiLevelType w:val="hybridMultilevel"/>
    <w:tmpl w:val="30F22402"/>
    <w:lvl w:ilvl="0" w:tplc="31EA3442">
      <w:start w:val="1"/>
      <w:numFmt w:val="bullet"/>
      <w:lvlText w:val=""/>
      <w:lvlJc w:val="left"/>
      <w:pPr>
        <w:ind w:left="360" w:hanging="360"/>
      </w:pPr>
      <w:rPr>
        <w:rFonts w:ascii="Symbol" w:hAnsi="Symbol" w:hint="default"/>
        <w:b w:val="0"/>
        <w:i w:val="0"/>
        <w:color w:val="385596"/>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B9A51F6"/>
    <w:multiLevelType w:val="hybridMultilevel"/>
    <w:tmpl w:val="30407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570EA2"/>
    <w:multiLevelType w:val="hybridMultilevel"/>
    <w:tmpl w:val="200E1124"/>
    <w:lvl w:ilvl="0" w:tplc="4F1EAFFA">
      <w:start w:val="1"/>
      <w:numFmt w:val="bullet"/>
      <w:lvlText w:val=""/>
      <w:lvlJc w:val="left"/>
      <w:pPr>
        <w:ind w:left="360" w:hanging="360"/>
      </w:pPr>
      <w:rPr>
        <w:rFonts w:ascii="Wingdings" w:hAnsi="Wingdings" w:hint="default"/>
        <w:b w:val="0"/>
        <w:i w:val="0"/>
        <w:color w:val="556940"/>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C751224"/>
    <w:multiLevelType w:val="hybridMultilevel"/>
    <w:tmpl w:val="34DE71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06608B"/>
    <w:multiLevelType w:val="hybridMultilevel"/>
    <w:tmpl w:val="D5B4D560"/>
    <w:lvl w:ilvl="0" w:tplc="718EDE72">
      <w:start w:val="1"/>
      <w:numFmt w:val="bullet"/>
      <w:lvlText w:val=""/>
      <w:lvlJc w:val="left"/>
      <w:pPr>
        <w:ind w:left="360" w:hanging="360"/>
      </w:pPr>
      <w:rPr>
        <w:rFonts w:ascii="Symbol" w:hAnsi="Symbol" w:hint="default"/>
        <w:b w:val="0"/>
        <w:i w:val="0"/>
        <w:color w:val="556940"/>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68C2677"/>
    <w:multiLevelType w:val="hybridMultilevel"/>
    <w:tmpl w:val="95EE5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E12567"/>
    <w:multiLevelType w:val="hybridMultilevel"/>
    <w:tmpl w:val="1CD2F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6"/>
  </w:num>
  <w:num w:numId="3">
    <w:abstractNumId w:val="28"/>
  </w:num>
  <w:num w:numId="4">
    <w:abstractNumId w:val="24"/>
  </w:num>
  <w:num w:numId="5">
    <w:abstractNumId w:val="13"/>
  </w:num>
  <w:num w:numId="6">
    <w:abstractNumId w:val="15"/>
  </w:num>
  <w:num w:numId="7">
    <w:abstractNumId w:val="6"/>
  </w:num>
  <w:num w:numId="8">
    <w:abstractNumId w:val="0"/>
  </w:num>
  <w:num w:numId="9">
    <w:abstractNumId w:val="4"/>
  </w:num>
  <w:num w:numId="10">
    <w:abstractNumId w:val="1"/>
  </w:num>
  <w:num w:numId="11">
    <w:abstractNumId w:val="18"/>
  </w:num>
  <w:num w:numId="12">
    <w:abstractNumId w:val="12"/>
  </w:num>
  <w:num w:numId="13">
    <w:abstractNumId w:val="29"/>
  </w:num>
  <w:num w:numId="14">
    <w:abstractNumId w:val="22"/>
  </w:num>
  <w:num w:numId="15">
    <w:abstractNumId w:val="30"/>
  </w:num>
  <w:num w:numId="16">
    <w:abstractNumId w:val="5"/>
  </w:num>
  <w:num w:numId="17">
    <w:abstractNumId w:val="3"/>
  </w:num>
  <w:num w:numId="18">
    <w:abstractNumId w:val="25"/>
  </w:num>
  <w:num w:numId="19">
    <w:abstractNumId w:val="9"/>
  </w:num>
  <w:num w:numId="20">
    <w:abstractNumId w:val="23"/>
  </w:num>
  <w:num w:numId="21">
    <w:abstractNumId w:val="7"/>
  </w:num>
  <w:num w:numId="22">
    <w:abstractNumId w:val="14"/>
  </w:num>
  <w:num w:numId="23">
    <w:abstractNumId w:val="20"/>
  </w:num>
  <w:num w:numId="24">
    <w:abstractNumId w:val="2"/>
  </w:num>
  <w:num w:numId="25">
    <w:abstractNumId w:val="10"/>
  </w:num>
  <w:num w:numId="26">
    <w:abstractNumId w:val="16"/>
  </w:num>
  <w:num w:numId="27">
    <w:abstractNumId w:val="27"/>
  </w:num>
  <w:num w:numId="28">
    <w:abstractNumId w:val="11"/>
  </w:num>
  <w:num w:numId="29">
    <w:abstractNumId w:val="8"/>
  </w:num>
  <w:num w:numId="30">
    <w:abstractNumId w:val="19"/>
  </w:num>
  <w:num w:numId="31">
    <w:abstractNumId w:val="1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4C"/>
    <w:rsid w:val="00014000"/>
    <w:rsid w:val="00032220"/>
    <w:rsid w:val="00043781"/>
    <w:rsid w:val="00050CF3"/>
    <w:rsid w:val="00072A7E"/>
    <w:rsid w:val="00080453"/>
    <w:rsid w:val="0008078E"/>
    <w:rsid w:val="000A72FC"/>
    <w:rsid w:val="000B45E3"/>
    <w:rsid w:val="000B5727"/>
    <w:rsid w:val="000B5E8E"/>
    <w:rsid w:val="000B6B84"/>
    <w:rsid w:val="000C0B1B"/>
    <w:rsid w:val="000D6B9D"/>
    <w:rsid w:val="000E114B"/>
    <w:rsid w:val="000F711F"/>
    <w:rsid w:val="00105755"/>
    <w:rsid w:val="00111811"/>
    <w:rsid w:val="0012395C"/>
    <w:rsid w:val="00135F9D"/>
    <w:rsid w:val="00136493"/>
    <w:rsid w:val="001375D8"/>
    <w:rsid w:val="00160486"/>
    <w:rsid w:val="0017669E"/>
    <w:rsid w:val="00182D1A"/>
    <w:rsid w:val="00196602"/>
    <w:rsid w:val="001A5FF3"/>
    <w:rsid w:val="001B12FD"/>
    <w:rsid w:val="001B762A"/>
    <w:rsid w:val="001D2038"/>
    <w:rsid w:val="001D40BB"/>
    <w:rsid w:val="001E462E"/>
    <w:rsid w:val="001F7793"/>
    <w:rsid w:val="0023564B"/>
    <w:rsid w:val="002475D7"/>
    <w:rsid w:val="00292459"/>
    <w:rsid w:val="002B2F19"/>
    <w:rsid w:val="002B6382"/>
    <w:rsid w:val="002F067E"/>
    <w:rsid w:val="002F0D1E"/>
    <w:rsid w:val="002F0F36"/>
    <w:rsid w:val="002F7CFC"/>
    <w:rsid w:val="00330741"/>
    <w:rsid w:val="00331A1D"/>
    <w:rsid w:val="00333596"/>
    <w:rsid w:val="003418BE"/>
    <w:rsid w:val="00344694"/>
    <w:rsid w:val="00367A08"/>
    <w:rsid w:val="00376A39"/>
    <w:rsid w:val="0038042A"/>
    <w:rsid w:val="003918B7"/>
    <w:rsid w:val="003B5F75"/>
    <w:rsid w:val="003B6303"/>
    <w:rsid w:val="003C37C0"/>
    <w:rsid w:val="003C56E6"/>
    <w:rsid w:val="003D2DB3"/>
    <w:rsid w:val="003D6971"/>
    <w:rsid w:val="003E028B"/>
    <w:rsid w:val="003E4D8B"/>
    <w:rsid w:val="00413987"/>
    <w:rsid w:val="00433CB8"/>
    <w:rsid w:val="004435F1"/>
    <w:rsid w:val="00444143"/>
    <w:rsid w:val="00447839"/>
    <w:rsid w:val="0046207F"/>
    <w:rsid w:val="0047283A"/>
    <w:rsid w:val="00472A92"/>
    <w:rsid w:val="004734AE"/>
    <w:rsid w:val="00473C2B"/>
    <w:rsid w:val="00481A83"/>
    <w:rsid w:val="00482A6D"/>
    <w:rsid w:val="004A0302"/>
    <w:rsid w:val="004A5058"/>
    <w:rsid w:val="004B5DAB"/>
    <w:rsid w:val="004C7B62"/>
    <w:rsid w:val="004D145C"/>
    <w:rsid w:val="004E4114"/>
    <w:rsid w:val="004E44AB"/>
    <w:rsid w:val="004E5FE2"/>
    <w:rsid w:val="00502500"/>
    <w:rsid w:val="005052D6"/>
    <w:rsid w:val="00510455"/>
    <w:rsid w:val="00533728"/>
    <w:rsid w:val="00541FA4"/>
    <w:rsid w:val="0054215D"/>
    <w:rsid w:val="00544209"/>
    <w:rsid w:val="0056589B"/>
    <w:rsid w:val="00581C4F"/>
    <w:rsid w:val="00585851"/>
    <w:rsid w:val="00594D5F"/>
    <w:rsid w:val="005A27EF"/>
    <w:rsid w:val="005B5EB7"/>
    <w:rsid w:val="0061202B"/>
    <w:rsid w:val="00614DDE"/>
    <w:rsid w:val="006212CA"/>
    <w:rsid w:val="00621E7B"/>
    <w:rsid w:val="00624FC3"/>
    <w:rsid w:val="006310FB"/>
    <w:rsid w:val="00637A59"/>
    <w:rsid w:val="00650605"/>
    <w:rsid w:val="0065676E"/>
    <w:rsid w:val="00662843"/>
    <w:rsid w:val="0067468C"/>
    <w:rsid w:val="00674A98"/>
    <w:rsid w:val="006751B3"/>
    <w:rsid w:val="006B13B8"/>
    <w:rsid w:val="006D565A"/>
    <w:rsid w:val="006F3229"/>
    <w:rsid w:val="00711E21"/>
    <w:rsid w:val="00727169"/>
    <w:rsid w:val="0074026E"/>
    <w:rsid w:val="007436E0"/>
    <w:rsid w:val="00753919"/>
    <w:rsid w:val="00765903"/>
    <w:rsid w:val="00771CBC"/>
    <w:rsid w:val="00772152"/>
    <w:rsid w:val="007771FC"/>
    <w:rsid w:val="00785F19"/>
    <w:rsid w:val="007A0A4B"/>
    <w:rsid w:val="007B6A79"/>
    <w:rsid w:val="007C13EE"/>
    <w:rsid w:val="007C5528"/>
    <w:rsid w:val="007D5390"/>
    <w:rsid w:val="007D70B0"/>
    <w:rsid w:val="007E17F5"/>
    <w:rsid w:val="00812309"/>
    <w:rsid w:val="0083687D"/>
    <w:rsid w:val="00871375"/>
    <w:rsid w:val="0087468F"/>
    <w:rsid w:val="008854AD"/>
    <w:rsid w:val="00895053"/>
    <w:rsid w:val="008967E8"/>
    <w:rsid w:val="0089680E"/>
    <w:rsid w:val="008B1981"/>
    <w:rsid w:val="008B4602"/>
    <w:rsid w:val="008B478D"/>
    <w:rsid w:val="008C2FAF"/>
    <w:rsid w:val="008D21D1"/>
    <w:rsid w:val="008D7CD5"/>
    <w:rsid w:val="008E28D6"/>
    <w:rsid w:val="008F6260"/>
    <w:rsid w:val="00903B7C"/>
    <w:rsid w:val="00922C29"/>
    <w:rsid w:val="00926959"/>
    <w:rsid w:val="009332F8"/>
    <w:rsid w:val="00937DAF"/>
    <w:rsid w:val="00953090"/>
    <w:rsid w:val="00971BF2"/>
    <w:rsid w:val="00985954"/>
    <w:rsid w:val="00990235"/>
    <w:rsid w:val="009A355F"/>
    <w:rsid w:val="009A7F79"/>
    <w:rsid w:val="009E0D4A"/>
    <w:rsid w:val="009E1301"/>
    <w:rsid w:val="009E6EA9"/>
    <w:rsid w:val="009F2773"/>
    <w:rsid w:val="00A020E6"/>
    <w:rsid w:val="00A07701"/>
    <w:rsid w:val="00A177C2"/>
    <w:rsid w:val="00A1795D"/>
    <w:rsid w:val="00A20368"/>
    <w:rsid w:val="00A20C90"/>
    <w:rsid w:val="00A238C5"/>
    <w:rsid w:val="00A32C07"/>
    <w:rsid w:val="00A33930"/>
    <w:rsid w:val="00A37143"/>
    <w:rsid w:val="00A561E7"/>
    <w:rsid w:val="00A637DB"/>
    <w:rsid w:val="00A6587A"/>
    <w:rsid w:val="00A82221"/>
    <w:rsid w:val="00A96E4F"/>
    <w:rsid w:val="00AB2CFB"/>
    <w:rsid w:val="00AD2AB1"/>
    <w:rsid w:val="00AF0CA0"/>
    <w:rsid w:val="00B15984"/>
    <w:rsid w:val="00B264CF"/>
    <w:rsid w:val="00B33181"/>
    <w:rsid w:val="00B33881"/>
    <w:rsid w:val="00B42D08"/>
    <w:rsid w:val="00B52A86"/>
    <w:rsid w:val="00B600AD"/>
    <w:rsid w:val="00B763AB"/>
    <w:rsid w:val="00B823AD"/>
    <w:rsid w:val="00B9148C"/>
    <w:rsid w:val="00B95267"/>
    <w:rsid w:val="00B95416"/>
    <w:rsid w:val="00BC0B07"/>
    <w:rsid w:val="00BC1B65"/>
    <w:rsid w:val="00BF4D15"/>
    <w:rsid w:val="00C2096C"/>
    <w:rsid w:val="00C26362"/>
    <w:rsid w:val="00C65097"/>
    <w:rsid w:val="00C7027C"/>
    <w:rsid w:val="00C91819"/>
    <w:rsid w:val="00C97248"/>
    <w:rsid w:val="00CA0D13"/>
    <w:rsid w:val="00CA23BA"/>
    <w:rsid w:val="00CA44D9"/>
    <w:rsid w:val="00CA57BD"/>
    <w:rsid w:val="00CA60DC"/>
    <w:rsid w:val="00CB2D24"/>
    <w:rsid w:val="00CC00E1"/>
    <w:rsid w:val="00CC6488"/>
    <w:rsid w:val="00CD3C31"/>
    <w:rsid w:val="00CF1329"/>
    <w:rsid w:val="00CF282F"/>
    <w:rsid w:val="00CF42B0"/>
    <w:rsid w:val="00CF4AE2"/>
    <w:rsid w:val="00D0437B"/>
    <w:rsid w:val="00D06092"/>
    <w:rsid w:val="00D12D27"/>
    <w:rsid w:val="00D159F8"/>
    <w:rsid w:val="00D3063B"/>
    <w:rsid w:val="00D31DF1"/>
    <w:rsid w:val="00D358D6"/>
    <w:rsid w:val="00D44778"/>
    <w:rsid w:val="00D554E0"/>
    <w:rsid w:val="00D5799D"/>
    <w:rsid w:val="00D67622"/>
    <w:rsid w:val="00D73EF3"/>
    <w:rsid w:val="00D833AB"/>
    <w:rsid w:val="00D85DC0"/>
    <w:rsid w:val="00D86437"/>
    <w:rsid w:val="00D870FC"/>
    <w:rsid w:val="00D900B5"/>
    <w:rsid w:val="00D90658"/>
    <w:rsid w:val="00D90B54"/>
    <w:rsid w:val="00D92587"/>
    <w:rsid w:val="00D928DD"/>
    <w:rsid w:val="00DB1E4A"/>
    <w:rsid w:val="00DB2833"/>
    <w:rsid w:val="00DD5560"/>
    <w:rsid w:val="00DD7FFE"/>
    <w:rsid w:val="00DE16F6"/>
    <w:rsid w:val="00DF32B1"/>
    <w:rsid w:val="00DF4505"/>
    <w:rsid w:val="00E0380D"/>
    <w:rsid w:val="00E04B39"/>
    <w:rsid w:val="00E06D70"/>
    <w:rsid w:val="00E06E9C"/>
    <w:rsid w:val="00E07F17"/>
    <w:rsid w:val="00E2024F"/>
    <w:rsid w:val="00E2032A"/>
    <w:rsid w:val="00E26683"/>
    <w:rsid w:val="00E31B55"/>
    <w:rsid w:val="00E32BB6"/>
    <w:rsid w:val="00E40243"/>
    <w:rsid w:val="00E40B66"/>
    <w:rsid w:val="00E5389F"/>
    <w:rsid w:val="00E57A3E"/>
    <w:rsid w:val="00E71250"/>
    <w:rsid w:val="00E91313"/>
    <w:rsid w:val="00E9541B"/>
    <w:rsid w:val="00E95B78"/>
    <w:rsid w:val="00E95C42"/>
    <w:rsid w:val="00E96479"/>
    <w:rsid w:val="00E97F88"/>
    <w:rsid w:val="00EA027A"/>
    <w:rsid w:val="00EB1E06"/>
    <w:rsid w:val="00EC52CB"/>
    <w:rsid w:val="00EC6AAF"/>
    <w:rsid w:val="00ED3C1B"/>
    <w:rsid w:val="00EE0B2C"/>
    <w:rsid w:val="00EE3B4C"/>
    <w:rsid w:val="00EE3C18"/>
    <w:rsid w:val="00EF2629"/>
    <w:rsid w:val="00EF33AA"/>
    <w:rsid w:val="00F026A3"/>
    <w:rsid w:val="00F02B62"/>
    <w:rsid w:val="00F421EA"/>
    <w:rsid w:val="00F43638"/>
    <w:rsid w:val="00F5737E"/>
    <w:rsid w:val="00F61A54"/>
    <w:rsid w:val="00F80FB6"/>
    <w:rsid w:val="00F879E7"/>
    <w:rsid w:val="00F913B8"/>
    <w:rsid w:val="00F975E9"/>
    <w:rsid w:val="00FA5C3F"/>
    <w:rsid w:val="00FC6019"/>
    <w:rsid w:val="00FC7257"/>
    <w:rsid w:val="00FD33E9"/>
    <w:rsid w:val="00FD6E9F"/>
    <w:rsid w:val="00FD7D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49AA6C5"/>
  <w15:chartTrackingRefBased/>
  <w15:docId w15:val="{4A92F9A8-A189-491F-BD18-E63FF6F1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37B"/>
  </w:style>
  <w:style w:type="paragraph" w:styleId="Heading1">
    <w:name w:val="heading 1"/>
    <w:aliases w:val="(Jurisdiction)"/>
    <w:basedOn w:val="Normal"/>
    <w:next w:val="Normal"/>
    <w:link w:val="Heading1Char"/>
    <w:uiPriority w:val="9"/>
    <w:qFormat/>
    <w:rsid w:val="00032220"/>
    <w:pPr>
      <w:spacing w:before="40" w:after="40" w:line="240" w:lineRule="auto"/>
      <w:outlineLvl w:val="0"/>
    </w:pPr>
    <w:rPr>
      <w:rFonts w:ascii="Arial" w:eastAsia="MS Gothic" w:hAnsi="Arial" w:cs="Times New Roman"/>
      <w:b/>
      <w:bCs/>
      <w:color w:val="2E5577"/>
      <w:sz w:val="24"/>
      <w:szCs w:val="24"/>
      <w:lang w:val="en-GB"/>
    </w:rPr>
  </w:style>
  <w:style w:type="paragraph" w:styleId="Heading2">
    <w:name w:val="heading 2"/>
    <w:aliases w:val="(Category)"/>
    <w:basedOn w:val="Normal"/>
    <w:next w:val="Normal"/>
    <w:link w:val="Heading2Char"/>
    <w:uiPriority w:val="9"/>
    <w:unhideWhenUsed/>
    <w:qFormat/>
    <w:rsid w:val="004E44AB"/>
    <w:pPr>
      <w:spacing w:before="120" w:after="120" w:line="280" w:lineRule="atLeast"/>
      <w:outlineLvl w:val="1"/>
    </w:pPr>
    <w:rPr>
      <w:rFonts w:ascii="Arial" w:eastAsiaTheme="majorEastAsia" w:hAnsi="Arial" w:cs="Arial"/>
      <w:b/>
      <w:color w:val="2E5577"/>
      <w:szCs w:val="24"/>
    </w:rPr>
  </w:style>
  <w:style w:type="paragraph" w:styleId="Heading3">
    <w:name w:val="heading 3"/>
    <w:basedOn w:val="Heading2"/>
    <w:next w:val="Normal"/>
    <w:link w:val="Heading3Char"/>
    <w:uiPriority w:val="9"/>
    <w:unhideWhenUsed/>
    <w:qFormat/>
    <w:rsid w:val="00032220"/>
    <w:pPr>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755"/>
  </w:style>
  <w:style w:type="paragraph" w:styleId="Footer">
    <w:name w:val="footer"/>
    <w:basedOn w:val="Normal"/>
    <w:link w:val="FooterChar"/>
    <w:uiPriority w:val="99"/>
    <w:unhideWhenUsed/>
    <w:rsid w:val="0010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755"/>
  </w:style>
  <w:style w:type="character" w:customStyle="1" w:styleId="Heading1Char">
    <w:name w:val="Heading 1 Char"/>
    <w:aliases w:val="(Jurisdiction) Char"/>
    <w:basedOn w:val="DefaultParagraphFont"/>
    <w:link w:val="Heading1"/>
    <w:uiPriority w:val="9"/>
    <w:rsid w:val="00032220"/>
    <w:rPr>
      <w:rFonts w:ascii="Arial" w:eastAsia="MS Gothic" w:hAnsi="Arial" w:cs="Times New Roman"/>
      <w:b/>
      <w:bCs/>
      <w:color w:val="2E5577"/>
      <w:sz w:val="24"/>
      <w:szCs w:val="24"/>
      <w:lang w:val="en-GB"/>
    </w:rPr>
  </w:style>
  <w:style w:type="paragraph" w:customStyle="1" w:styleId="Bullettext">
    <w:name w:val="Bullet text"/>
    <w:basedOn w:val="Normal"/>
    <w:rsid w:val="00E71250"/>
    <w:pPr>
      <w:numPr>
        <w:numId w:val="5"/>
      </w:numPr>
      <w:spacing w:after="0" w:line="240" w:lineRule="auto"/>
    </w:pPr>
    <w:rPr>
      <w:rFonts w:ascii="Arial" w:hAnsi="Arial" w:cs="Arial"/>
      <w:color w:val="333333"/>
      <w:sz w:val="20"/>
    </w:rPr>
  </w:style>
  <w:style w:type="character" w:customStyle="1" w:styleId="Heading2Char">
    <w:name w:val="Heading 2 Char"/>
    <w:aliases w:val="(Category) Char"/>
    <w:basedOn w:val="DefaultParagraphFont"/>
    <w:link w:val="Heading2"/>
    <w:uiPriority w:val="9"/>
    <w:rsid w:val="004E44AB"/>
    <w:rPr>
      <w:rFonts w:ascii="Arial" w:eastAsiaTheme="majorEastAsia" w:hAnsi="Arial" w:cs="Arial"/>
      <w:b/>
      <w:color w:val="2E5577"/>
      <w:szCs w:val="24"/>
    </w:rPr>
  </w:style>
  <w:style w:type="table" w:styleId="TableGrid">
    <w:name w:val="Table Grid"/>
    <w:basedOn w:val="TableNormal"/>
    <w:uiPriority w:val="39"/>
    <w:rsid w:val="0010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32220"/>
    <w:rPr>
      <w:rFonts w:ascii="Arial" w:eastAsiaTheme="majorEastAsia" w:hAnsi="Arial" w:cs="Arial"/>
      <w:b/>
      <w:color w:val="2E5577"/>
      <w:sz w:val="20"/>
      <w:szCs w:val="24"/>
    </w:rPr>
  </w:style>
  <w:style w:type="paragraph" w:styleId="Title">
    <w:name w:val="Title"/>
    <w:basedOn w:val="Normal"/>
    <w:next w:val="Normal"/>
    <w:link w:val="TitleChar"/>
    <w:uiPriority w:val="10"/>
    <w:qFormat/>
    <w:rsid w:val="00E96479"/>
    <w:pPr>
      <w:spacing w:after="240" w:line="240" w:lineRule="auto"/>
      <w:contextualSpacing/>
      <w:jc w:val="right"/>
    </w:pPr>
    <w:rPr>
      <w:rFonts w:ascii="Arial" w:eastAsiaTheme="majorEastAsia" w:hAnsi="Arial" w:cs="Arial"/>
      <w:color w:val="2E5577"/>
      <w:spacing w:val="-10"/>
      <w:kern w:val="28"/>
      <w:sz w:val="56"/>
      <w:szCs w:val="56"/>
    </w:rPr>
  </w:style>
  <w:style w:type="character" w:customStyle="1" w:styleId="TitleChar">
    <w:name w:val="Title Char"/>
    <w:basedOn w:val="DefaultParagraphFont"/>
    <w:link w:val="Title"/>
    <w:uiPriority w:val="10"/>
    <w:rsid w:val="00E96479"/>
    <w:rPr>
      <w:rFonts w:ascii="Arial" w:eastAsiaTheme="majorEastAsia" w:hAnsi="Arial" w:cs="Arial"/>
      <w:color w:val="2E5577"/>
      <w:spacing w:val="-10"/>
      <w:kern w:val="28"/>
      <w:sz w:val="56"/>
      <w:szCs w:val="56"/>
    </w:rPr>
  </w:style>
  <w:style w:type="paragraph" w:styleId="Subtitle">
    <w:name w:val="Subtitle"/>
    <w:basedOn w:val="Normal"/>
    <w:next w:val="Normal"/>
    <w:link w:val="SubtitleChar"/>
    <w:uiPriority w:val="11"/>
    <w:qFormat/>
    <w:rsid w:val="00785F1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5F19"/>
    <w:rPr>
      <w:rFonts w:eastAsiaTheme="minorEastAsia"/>
      <w:color w:val="5A5A5A" w:themeColor="text1" w:themeTint="A5"/>
      <w:spacing w:val="15"/>
    </w:rPr>
  </w:style>
  <w:style w:type="character" w:styleId="Hyperlink">
    <w:name w:val="Hyperlink"/>
    <w:basedOn w:val="DefaultParagraphFont"/>
    <w:uiPriority w:val="99"/>
    <w:unhideWhenUsed/>
    <w:rsid w:val="00772152"/>
    <w:rPr>
      <w:rFonts w:cs="Arial"/>
      <w:color w:val="0563C1" w:themeColor="hyperlink"/>
      <w:u w:val="single"/>
    </w:rPr>
  </w:style>
  <w:style w:type="paragraph" w:styleId="BalloonText">
    <w:name w:val="Balloon Text"/>
    <w:basedOn w:val="Normal"/>
    <w:link w:val="BalloonTextChar"/>
    <w:uiPriority w:val="99"/>
    <w:semiHidden/>
    <w:unhideWhenUsed/>
    <w:rsid w:val="00812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309"/>
    <w:rPr>
      <w:rFonts w:ascii="Segoe UI" w:hAnsi="Segoe UI" w:cs="Segoe UI"/>
      <w:sz w:val="18"/>
      <w:szCs w:val="18"/>
    </w:rPr>
  </w:style>
  <w:style w:type="paragraph" w:styleId="BodyText">
    <w:name w:val="Body Text"/>
    <w:basedOn w:val="Normal"/>
    <w:link w:val="BodyTextChar"/>
    <w:uiPriority w:val="99"/>
    <w:unhideWhenUsed/>
    <w:rsid w:val="00CF1329"/>
    <w:pPr>
      <w:spacing w:before="120" w:after="120" w:line="280" w:lineRule="atLeast"/>
    </w:pPr>
    <w:rPr>
      <w:rFonts w:ascii="Arial" w:eastAsia="MS Mincho" w:hAnsi="Arial" w:cs="Times New Roman"/>
      <w:color w:val="333333"/>
      <w:sz w:val="20"/>
    </w:rPr>
  </w:style>
  <w:style w:type="character" w:customStyle="1" w:styleId="BodyTextChar">
    <w:name w:val="Body Text Char"/>
    <w:basedOn w:val="DefaultParagraphFont"/>
    <w:link w:val="BodyText"/>
    <w:uiPriority w:val="99"/>
    <w:rsid w:val="00032220"/>
    <w:rPr>
      <w:rFonts w:ascii="Arial" w:eastAsia="MS Mincho" w:hAnsi="Arial" w:cs="Times New Roman"/>
      <w:color w:val="333333"/>
      <w:sz w:val="20"/>
    </w:rPr>
  </w:style>
  <w:style w:type="paragraph" w:customStyle="1" w:styleId="ReferencesHeading">
    <w:name w:val="References Heading"/>
    <w:basedOn w:val="Heading3"/>
    <w:qFormat/>
    <w:rsid w:val="00772152"/>
    <w:pPr>
      <w:spacing w:before="0" w:after="0"/>
    </w:pPr>
  </w:style>
  <w:style w:type="paragraph" w:customStyle="1" w:styleId="Referencetext">
    <w:name w:val="Reference text"/>
    <w:basedOn w:val="BodyText"/>
    <w:qFormat/>
    <w:rsid w:val="00772152"/>
    <w:pPr>
      <w:spacing w:before="0" w:after="0"/>
    </w:pPr>
    <w:rPr>
      <w:sz w:val="18"/>
    </w:rPr>
  </w:style>
  <w:style w:type="paragraph" w:styleId="Date">
    <w:name w:val="Date"/>
    <w:basedOn w:val="Heading3"/>
    <w:next w:val="Normal"/>
    <w:link w:val="DateChar"/>
    <w:uiPriority w:val="99"/>
    <w:unhideWhenUsed/>
    <w:rsid w:val="00CF1329"/>
    <w:pPr>
      <w:jc w:val="right"/>
      <w:outlineLvl w:val="9"/>
    </w:pPr>
    <w:rPr>
      <w:sz w:val="24"/>
    </w:rPr>
  </w:style>
  <w:style w:type="character" w:customStyle="1" w:styleId="DateChar">
    <w:name w:val="Date Char"/>
    <w:basedOn w:val="DefaultParagraphFont"/>
    <w:link w:val="Date"/>
    <w:uiPriority w:val="99"/>
    <w:rsid w:val="00CF1329"/>
    <w:rPr>
      <w:rFonts w:ascii="Arial" w:eastAsiaTheme="majorEastAsia" w:hAnsi="Arial" w:cs="Arial"/>
      <w:b/>
      <w:color w:val="2E5577"/>
      <w:sz w:val="24"/>
      <w:szCs w:val="24"/>
    </w:rPr>
  </w:style>
  <w:style w:type="paragraph" w:customStyle="1" w:styleId="WebsiteLink">
    <w:name w:val="Website Link"/>
    <w:basedOn w:val="BodyText"/>
    <w:qFormat/>
    <w:rsid w:val="00953090"/>
  </w:style>
  <w:style w:type="character" w:styleId="Emphasis">
    <w:name w:val="Emphasis"/>
    <w:basedOn w:val="DefaultParagraphFont"/>
    <w:uiPriority w:val="20"/>
    <w:qFormat/>
    <w:rsid w:val="00111811"/>
    <w:rPr>
      <w:i/>
      <w:iCs/>
    </w:rPr>
  </w:style>
  <w:style w:type="character" w:styleId="FollowedHyperlink">
    <w:name w:val="FollowedHyperlink"/>
    <w:basedOn w:val="DefaultParagraphFont"/>
    <w:uiPriority w:val="99"/>
    <w:semiHidden/>
    <w:unhideWhenUsed/>
    <w:rsid w:val="007D5390"/>
    <w:rPr>
      <w:color w:val="954F72" w:themeColor="followedHyperlink"/>
      <w:u w:val="single"/>
    </w:rPr>
  </w:style>
  <w:style w:type="character" w:styleId="Strong">
    <w:name w:val="Strong"/>
    <w:basedOn w:val="DefaultParagraphFont"/>
    <w:uiPriority w:val="22"/>
    <w:qFormat/>
    <w:rsid w:val="00FD7DB5"/>
    <w:rPr>
      <w:b/>
      <w:bCs/>
    </w:rPr>
  </w:style>
  <w:style w:type="paragraph" w:styleId="ListParagraph">
    <w:name w:val="List Paragraph"/>
    <w:basedOn w:val="Normal"/>
    <w:uiPriority w:val="34"/>
    <w:qFormat/>
    <w:rsid w:val="00FD7DB5"/>
    <w:pPr>
      <w:ind w:left="720"/>
      <w:contextualSpacing/>
    </w:pPr>
  </w:style>
  <w:style w:type="character" w:styleId="CommentReference">
    <w:name w:val="annotation reference"/>
    <w:basedOn w:val="DefaultParagraphFont"/>
    <w:uiPriority w:val="99"/>
    <w:semiHidden/>
    <w:unhideWhenUsed/>
    <w:rsid w:val="00FD7DB5"/>
    <w:rPr>
      <w:sz w:val="16"/>
      <w:szCs w:val="16"/>
    </w:rPr>
  </w:style>
  <w:style w:type="paragraph" w:styleId="CommentText">
    <w:name w:val="annotation text"/>
    <w:basedOn w:val="Normal"/>
    <w:link w:val="CommentTextChar"/>
    <w:uiPriority w:val="99"/>
    <w:unhideWhenUsed/>
    <w:rsid w:val="00FD7DB5"/>
    <w:pPr>
      <w:spacing w:line="240" w:lineRule="auto"/>
    </w:pPr>
    <w:rPr>
      <w:sz w:val="20"/>
      <w:szCs w:val="20"/>
    </w:rPr>
  </w:style>
  <w:style w:type="character" w:customStyle="1" w:styleId="CommentTextChar">
    <w:name w:val="Comment Text Char"/>
    <w:basedOn w:val="DefaultParagraphFont"/>
    <w:link w:val="CommentText"/>
    <w:uiPriority w:val="99"/>
    <w:rsid w:val="00FD7DB5"/>
    <w:rPr>
      <w:sz w:val="20"/>
      <w:szCs w:val="20"/>
    </w:rPr>
  </w:style>
  <w:style w:type="character" w:styleId="UnresolvedMention">
    <w:name w:val="Unresolved Mention"/>
    <w:basedOn w:val="DefaultParagraphFont"/>
    <w:uiPriority w:val="99"/>
    <w:semiHidden/>
    <w:unhideWhenUsed/>
    <w:rsid w:val="00621E7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1202B"/>
    <w:rPr>
      <w:b/>
      <w:bCs/>
    </w:rPr>
  </w:style>
  <w:style w:type="character" w:customStyle="1" w:styleId="CommentSubjectChar">
    <w:name w:val="Comment Subject Char"/>
    <w:basedOn w:val="CommentTextChar"/>
    <w:link w:val="CommentSubject"/>
    <w:uiPriority w:val="99"/>
    <w:semiHidden/>
    <w:rsid w:val="006120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8347">
      <w:bodyDiv w:val="1"/>
      <w:marLeft w:val="0"/>
      <w:marRight w:val="0"/>
      <w:marTop w:val="0"/>
      <w:marBottom w:val="0"/>
      <w:divBdr>
        <w:top w:val="none" w:sz="0" w:space="0" w:color="auto"/>
        <w:left w:val="none" w:sz="0" w:space="0" w:color="auto"/>
        <w:bottom w:val="none" w:sz="0" w:space="0" w:color="auto"/>
        <w:right w:val="none" w:sz="0" w:space="0" w:color="auto"/>
      </w:divBdr>
    </w:div>
    <w:div w:id="115094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alth.qld.gov.au/system-governance/legislation/cho-public-health-directions-under-expanded-public-health-act-powers/business-activity-undertaking-direction" TargetMode="External"/><Relationship Id="rId21" Type="http://schemas.openxmlformats.org/officeDocument/2006/relationships/hyperlink" Target="https://www.health.qld.gov.au/system-governance/legislation/cho-public-health-directions-under-expanded-public-health-act-powers/border-restrictions" TargetMode="External"/><Relationship Id="rId42" Type="http://schemas.openxmlformats.org/officeDocument/2006/relationships/hyperlink" Target="https://www.legislation.wa.gov.au/legislation/prod/gazettestore.nsf/FileURL/gg2021_127.pdf/$FILE/Gg2021_127.pdf?OpenElement" TargetMode="External"/><Relationship Id="rId47" Type="http://schemas.openxmlformats.org/officeDocument/2006/relationships/hyperlink" Target="https://www.wa.gov.au/sites/default/files/2021-07/20210713-Victoria-Exposure-Site-Directions.pdf" TargetMode="External"/><Relationship Id="rId63" Type="http://schemas.openxmlformats.org/officeDocument/2006/relationships/hyperlink" Target="https://coronavirus.nt.gov.au/updates/items/south-australia-public-exposure-site-testing-and-quarantine-directions" TargetMode="External"/><Relationship Id="rId68" Type="http://schemas.openxmlformats.org/officeDocument/2006/relationships/hyperlink" Target="https://www.covid-19.sa.gov.au/restrictions-and-responsibilities/activities-and-gatherings/current-activity-restrictions" TargetMode="External"/><Relationship Id="rId84" Type="http://schemas.openxmlformats.org/officeDocument/2006/relationships/hyperlink" Target="https://www.premier.vic.gov.au/extended-lockdown-and-stronger-borders-keep-us-safe" TargetMode="External"/><Relationship Id="rId89" Type="http://schemas.openxmlformats.org/officeDocument/2006/relationships/hyperlink" Target="https://www.wa.gov.au/government/announcements/new-public-health-advice-issued-south-australia" TargetMode="External"/><Relationship Id="rId16" Type="http://schemas.openxmlformats.org/officeDocument/2006/relationships/hyperlink" Target="https://gazette.legislation.nsw.gov.au/so/download.w3p?id=Gazette_2021_2021-329.pdf" TargetMode="External"/><Relationship Id="rId107" Type="http://schemas.openxmlformats.org/officeDocument/2006/relationships/hyperlink" Target="https://www.who.int/news/item/16-07-2021-updated-who-sage-roadmap-for-prioritizing-uses-of-covid-19-vaccines-in-the-context-of-limited-supply" TargetMode="External"/><Relationship Id="rId11" Type="http://schemas.openxmlformats.org/officeDocument/2006/relationships/hyperlink" Target="https://www.legislation.gov.au/Details/F2021L01002" TargetMode="External"/><Relationship Id="rId32" Type="http://schemas.openxmlformats.org/officeDocument/2006/relationships/hyperlink" Target="https://www.coronavirus.tas.gov.au/__data/assets/pdf_file/0030/176871/Contact-tracing-No.-7-14-July-2021.pdf" TargetMode="External"/><Relationship Id="rId37" Type="http://schemas.openxmlformats.org/officeDocument/2006/relationships/hyperlink" Target="https://www.dhhs.vic.gov.au/sites/default/files/documents/202107/Stay-at-Home-Directions-%28Victoria%29-%28No-3%29_20-July-2021.pdf" TargetMode="External"/><Relationship Id="rId53" Type="http://schemas.openxmlformats.org/officeDocument/2006/relationships/hyperlink" Target="https://www.covid19.act.gov.au/news-articles/new-exposure-locations-in-south-australia" TargetMode="External"/><Relationship Id="rId58" Type="http://schemas.openxmlformats.org/officeDocument/2006/relationships/hyperlink" Target="https://www.health.nsw.gov.au/news/Pages/20210714_01.aspx" TargetMode="External"/><Relationship Id="rId74" Type="http://schemas.openxmlformats.org/officeDocument/2006/relationships/hyperlink" Target="https://www.coronavirus.tas.gov.au/media-releases/covid-19-update-south-australia" TargetMode="External"/><Relationship Id="rId79" Type="http://schemas.openxmlformats.org/officeDocument/2006/relationships/hyperlink" Target="https://www.coronavirus.tas.gov.au/media-releases/new-requirements-for-recent-travellers-from-victoria" TargetMode="External"/><Relationship Id="rId102" Type="http://schemas.openxmlformats.org/officeDocument/2006/relationships/hyperlink" Target="https://www.beehive.govt.nz/release/pm-ardern-chairs-apec-leaders%E2%80%99-meeting-covid-19" TargetMode="External"/><Relationship Id="rId5" Type="http://schemas.openxmlformats.org/officeDocument/2006/relationships/webSettings" Target="webSettings.xml"/><Relationship Id="rId90" Type="http://schemas.openxmlformats.org/officeDocument/2006/relationships/hyperlink" Target="https://www.wa.gov.au/government/announcements/wa-introduces-hard-border-victoria-0" TargetMode="External"/><Relationship Id="rId95" Type="http://schemas.openxmlformats.org/officeDocument/2006/relationships/hyperlink" Target="https://covid19.govt.nz/alert-levels-and-updates/latest-updates/applications-for-urgent-travel-from-new-south-wales-to-new-zealand/" TargetMode="External"/><Relationship Id="rId22" Type="http://schemas.openxmlformats.org/officeDocument/2006/relationships/hyperlink" Target="https://www.health.qld.gov.au/system-governance/legislation/cho-public-health-directions-under-expanded-public-health-act-powers/declared-hotspots-direction" TargetMode="External"/><Relationship Id="rId27" Type="http://schemas.openxmlformats.org/officeDocument/2006/relationships/hyperlink" Target="https://www.covid-19.sa.gov.au/__data/assets/pdf_file/0007/422485/Emergency-Management-Activities-General-No-2COVID-19-Direction-2021.pdf" TargetMode="External"/><Relationship Id="rId43" Type="http://schemas.openxmlformats.org/officeDocument/2006/relationships/hyperlink" Target="https://www.wa.gov.au/sites/default/files/2021-07/160721-Outbreak-Outside-of-Western-Australia-Response-Directions-No2.pdf" TargetMode="External"/><Relationship Id="rId48" Type="http://schemas.openxmlformats.org/officeDocument/2006/relationships/hyperlink" Target="https://www.legislation.govt.nz/regulation/public/2021/0191/latest/whole.html" TargetMode="External"/><Relationship Id="rId64" Type="http://schemas.openxmlformats.org/officeDocument/2006/relationships/hyperlink" Target="https://www.qld.gov.au/health/conditions/health-alerts/coronavirus-covid-19/current-status/public-health-directions/restrictions-impacted-areas" TargetMode="External"/><Relationship Id="rId69" Type="http://schemas.openxmlformats.org/officeDocument/2006/relationships/hyperlink" Target="https://www.covid-19.sa.gov.au/__data/assets/pdf_file/0004/417091/Public-Activities-Level-Chart.pdf" TargetMode="External"/><Relationship Id="rId80" Type="http://schemas.openxmlformats.org/officeDocument/2006/relationships/hyperlink" Target="https://www.coronavirus.tas.gov.au/media-releases/new-south-wales-update" TargetMode="External"/><Relationship Id="rId85" Type="http://schemas.openxmlformats.org/officeDocument/2006/relationships/hyperlink" Target="https://www.premier.vic.gov.au/statement-premier-92" TargetMode="External"/><Relationship Id="rId12" Type="http://schemas.openxmlformats.org/officeDocument/2006/relationships/hyperlink" Target="https://www.legislation.act.gov.au/View/ni/2021-437/current/PDF/2021-437.PDF" TargetMode="External"/><Relationship Id="rId17" Type="http://schemas.openxmlformats.org/officeDocument/2006/relationships/hyperlink" Target="https://gazette.legislation.nsw.gov.au/so/download.w3p?id=Gazette_2021_2021-331.pdf" TargetMode="External"/><Relationship Id="rId33" Type="http://schemas.openxmlformats.org/officeDocument/2006/relationships/hyperlink" Target="https://www.coronavirus.tas.gov.au/__data/assets/pdf_file/0025/177271/Travellers-from-Victoria-No.-2.pdf" TargetMode="External"/><Relationship Id="rId38" Type="http://schemas.openxmlformats.org/officeDocument/2006/relationships/hyperlink" Target="https://www.dhhs.vic.gov.au/sites/default/files/documents/202107/Victorian-Border-Crossing-Permit-Directions-%28No-23%29_20-July-2021.pdf" TargetMode="External"/><Relationship Id="rId59" Type="http://schemas.openxmlformats.org/officeDocument/2006/relationships/hyperlink" Target="https://www.safework.nsw.gov.au/news/safework-media-releases/increased-compliance-operations-for-covid-safe-workplaces" TargetMode="External"/><Relationship Id="rId103" Type="http://schemas.openxmlformats.org/officeDocument/2006/relationships/hyperlink" Target="https://www.beehive.govt.nz/release/saliva-testing-expansion-frontline-border-workers" TargetMode="External"/><Relationship Id="rId108" Type="http://schemas.openxmlformats.org/officeDocument/2006/relationships/fontTable" Target="fontTable.xml"/><Relationship Id="rId54" Type="http://schemas.openxmlformats.org/officeDocument/2006/relationships/hyperlink" Target="https://www.covid19.act.gov.au/news-articles/stay-at-home-order-for-travellers-from-victoria" TargetMode="External"/><Relationship Id="rId70" Type="http://schemas.openxmlformats.org/officeDocument/2006/relationships/hyperlink" Target="https://www.covid-19.sa.gov.au/__data/assets/pdf_file/0019/420391/Public-Activities-Level-5-Essential-Workers-List.pdf" TargetMode="External"/><Relationship Id="rId75" Type="http://schemas.openxmlformats.org/officeDocument/2006/relationships/hyperlink" Target="https://www.coronavirus.tas.gov.au/media-releases/covid-19-update-victoria4" TargetMode="External"/><Relationship Id="rId91" Type="http://schemas.openxmlformats.org/officeDocument/2006/relationships/hyperlink" Target="https://www.health.govt.nz/news-media/media-releases/covid-19-testing-infringement-notices-issued-border-workers" TargetMode="External"/><Relationship Id="rId96" Type="http://schemas.openxmlformats.org/officeDocument/2006/relationships/hyperlink" Target="https://www.beehive.govt.nz/release/boost-pacific-regional-busines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azette.legislation.nsw.gov.au/so/download.w3p?id=Gazette_2021_2021-328.pdf" TargetMode="External"/><Relationship Id="rId23" Type="http://schemas.openxmlformats.org/officeDocument/2006/relationships/hyperlink" Target="https://www.health.qld.gov.au/system-governance/legislation/cho-public-health-directions-under-expanded-public-health-act-powers/queensland-covid-19-restricted-areas" TargetMode="External"/><Relationship Id="rId28" Type="http://schemas.openxmlformats.org/officeDocument/2006/relationships/hyperlink" Target="https://www.covid-19.sa.gov.au/__data/assets/pdf_file/0006/422529/Emergency-Management-Activities-Associated-Direction-No-3COVID-19-Di....pdf" TargetMode="External"/><Relationship Id="rId36" Type="http://schemas.openxmlformats.org/officeDocument/2006/relationships/hyperlink" Target="https://www.dhhs.vic.gov.au/sites/default/files/documents/202107/Restricted-Activity-Directions-%28No-19%29_20-July-2021.pdf" TargetMode="External"/><Relationship Id="rId49" Type="http://schemas.openxmlformats.org/officeDocument/2006/relationships/hyperlink" Target="https://www.legislation.govt.nz/regulation/public/2021/0192/latest/LMS523453.html" TargetMode="External"/><Relationship Id="rId57" Type="http://schemas.openxmlformats.org/officeDocument/2006/relationships/hyperlink" Target="https://www.health.nsw.gov.au/news/Pages/20210714_02.aspx" TargetMode="External"/><Relationship Id="rId106" Type="http://schemas.openxmlformats.org/officeDocument/2006/relationships/hyperlink" Target="https://www.who.int/news/item/15-07-2021-statement-on-the-eighth-meeting-of-the-international-health-regulations-(2005)-emergency-committee-regarding-the-coronavirus-disease-(covid-19)-pandemic" TargetMode="External"/><Relationship Id="rId10" Type="http://schemas.openxmlformats.org/officeDocument/2006/relationships/hyperlink" Target="https://www.legislation.gov.au/Details/F2021L00995" TargetMode="External"/><Relationship Id="rId31" Type="http://schemas.openxmlformats.org/officeDocument/2006/relationships/hyperlink" Target="https://www.covid-19.sa.gov.au/__data/assets/pdf_file/0006/414699/RACF-No-39-15-07-2021.pdf" TargetMode="External"/><Relationship Id="rId44" Type="http://schemas.openxmlformats.org/officeDocument/2006/relationships/hyperlink" Target="https://www.wa.gov.au/sites/default/files/2021-07/20210714-Presentation-for-Testing-Directions-No-28.pdf" TargetMode="External"/><Relationship Id="rId52" Type="http://schemas.openxmlformats.org/officeDocument/2006/relationships/hyperlink" Target="https://www.covid19.act.gov.au/travel/entering-the-act" TargetMode="External"/><Relationship Id="rId60" Type="http://schemas.openxmlformats.org/officeDocument/2006/relationships/hyperlink" Target="https://coronavirus.nt.gov.au/updates/items/2021-07-17-covid-19-update-bass-coast-in-victoria-declared-a-hotspot" TargetMode="External"/><Relationship Id="rId65" Type="http://schemas.openxmlformats.org/officeDocument/2006/relationships/hyperlink" Target="https://www.covid-19.sa.gov.au/__data/assets/pdf_file/0012/403221/NSW_ACT-Essential-Traveller-Table-19-July-2021.pdf" TargetMode="External"/><Relationship Id="rId73" Type="http://schemas.openxmlformats.org/officeDocument/2006/relationships/hyperlink" Target="http://www.premier.tas.gov.au/site_resources_2015/additional_releases/continuing_to_keep_our_community_safe_from_covid-19" TargetMode="External"/><Relationship Id="rId78" Type="http://schemas.openxmlformats.org/officeDocument/2006/relationships/hyperlink" Target="https://www.coronavirus.tas.gov.au/media-releases/mask-wearing-in-schools" TargetMode="External"/><Relationship Id="rId81" Type="http://schemas.openxmlformats.org/officeDocument/2006/relationships/hyperlink" Target="https://www.coronavirus.tas.gov.au/media-releases/thank-you-to-tasmanian-students,-families-and-staff-for-following-return-to-school-advice" TargetMode="External"/><Relationship Id="rId86" Type="http://schemas.openxmlformats.org/officeDocument/2006/relationships/hyperlink" Target="https://ww2.health.wa.gov.au/Media-releases/2021/COVID-19-update-19-July-2021-BBC-California-vessel" TargetMode="External"/><Relationship Id="rId94" Type="http://schemas.openxmlformats.org/officeDocument/2006/relationships/hyperlink" Target="https://www.health.govt.nz/news-media/media-releases/update-whole-genome-sequencing-playa-zahara" TargetMode="External"/><Relationship Id="rId99" Type="http://schemas.openxmlformats.org/officeDocument/2006/relationships/hyperlink" Target="https://www.beehive.govt.nz/release/further-advice-being-sought-new-cases-victoria" TargetMode="External"/><Relationship Id="rId101" Type="http://schemas.openxmlformats.org/officeDocument/2006/relationships/hyperlink" Target="https://www.beehive.govt.nz/release/pm-ardern-call-president-biden"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gazette.legislation.nsw.gov.au/so/download.w3p?id=Gazette_2021_2021-320.pdf" TargetMode="External"/><Relationship Id="rId18" Type="http://schemas.openxmlformats.org/officeDocument/2006/relationships/hyperlink" Target="https://gazette.legislation.nsw.gov.au/so/download.w3p?id=Gazette_2021_2021-332.pdf" TargetMode="External"/><Relationship Id="rId39" Type="http://schemas.openxmlformats.org/officeDocument/2006/relationships/hyperlink" Target="https://www.dhhs.vic.gov.au/workplace-additional-industry-obligations-directions-no-33-pdf" TargetMode="External"/><Relationship Id="rId109" Type="http://schemas.openxmlformats.org/officeDocument/2006/relationships/theme" Target="theme/theme1.xml"/><Relationship Id="rId34" Type="http://schemas.openxmlformats.org/officeDocument/2006/relationships/hyperlink" Target="https://www.dhhs.vic.gov.au/sites/default/files/documents/202107/Care-Facilities-Directions-%28No-37%29_20-July-2021.pdf" TargetMode="External"/><Relationship Id="rId50" Type="http://schemas.openxmlformats.org/officeDocument/2006/relationships/hyperlink" Target="https://www.tga.gov.au/covid-19-vaccine-advertising-and-import-compliance" TargetMode="External"/><Relationship Id="rId55" Type="http://schemas.openxmlformats.org/officeDocument/2006/relationships/hyperlink" Target="https://www.covid19.act.gov.au/news-articles/work-to-begin-on-expanding-covid-vaccine-eligibility" TargetMode="External"/><Relationship Id="rId76" Type="http://schemas.openxmlformats.org/officeDocument/2006/relationships/hyperlink" Target="https://www.coronavirus.tas.gov.au/media-releases/dedicated-covid-19-response-team-established-within-worksafe-tasmania" TargetMode="External"/><Relationship Id="rId97" Type="http://schemas.openxmlformats.org/officeDocument/2006/relationships/hyperlink" Target="https://www.beehive.govt.nz/release/early-pfizer-shipment-boosts-vaccine-schedule" TargetMode="External"/><Relationship Id="rId104" Type="http://schemas.openxmlformats.org/officeDocument/2006/relationships/hyperlink" Target="https://www.beehive.govt.nz/release/tourism-support-package-continues-rollout" TargetMode="External"/><Relationship Id="rId7" Type="http://schemas.openxmlformats.org/officeDocument/2006/relationships/endnotes" Target="endnotes.xml"/><Relationship Id="rId71" Type="http://schemas.openxmlformats.org/officeDocument/2006/relationships/hyperlink" Target="https://www.covid-19.sa.gov.au/__data/assets/pdf_file/0011/422786/Public-Activities-Level-5-Reasons-to-Leave-home.pdf" TargetMode="External"/><Relationship Id="rId92" Type="http://schemas.openxmlformats.org/officeDocument/2006/relationships/hyperlink" Target="https://www.health.govt.nz/news-media/media-releases/pause-quarantine-free-travel-victoria-extended-qft-queensland-continues" TargetMode="External"/><Relationship Id="rId2" Type="http://schemas.openxmlformats.org/officeDocument/2006/relationships/numbering" Target="numbering.xml"/><Relationship Id="rId29" Type="http://schemas.openxmlformats.org/officeDocument/2006/relationships/hyperlink" Target="https://www.covid-19.sa.gov.au/__data/assets/pdf_file/0003/415893/Cross-Border-Travel-Associated-Direction-No-33-18072021.pdf" TargetMode="External"/><Relationship Id="rId24" Type="http://schemas.openxmlformats.org/officeDocument/2006/relationships/hyperlink" Target="https://www.health.qld.gov.au/system-governance/legislation/cho-public-health-directions-under-expanded-public-health-act-powers/travel-declaration-direction" TargetMode="External"/><Relationship Id="rId40" Type="http://schemas.openxmlformats.org/officeDocument/2006/relationships/hyperlink" Target="https://www.dhhs.vic.gov.au/sites/default/files/documents/202107/Workplace-Directions-%28No-38%29_20-July-2021.pdf" TargetMode="External"/><Relationship Id="rId45" Type="http://schemas.openxmlformats.org/officeDocument/2006/relationships/hyperlink" Target="https://www.legislation.wa.gov.au/legislation/prod/filestore.nsf/FileURL/mrdoc_44149.pdf/$FILE/Public%20Health%20Amendment%20Regulations%20(No%202)%202021%20-%20%5B00-00-00%5D.pdf?OpenElement" TargetMode="External"/><Relationship Id="rId66" Type="http://schemas.openxmlformats.org/officeDocument/2006/relationships/hyperlink" Target="https://www.covid-19.sa.gov.au/__data/assets/pdf_file/0007/406069/VIC-Essential-Traveller-Table-19-July-2021.pdf" TargetMode="External"/><Relationship Id="rId87" Type="http://schemas.openxmlformats.org/officeDocument/2006/relationships/hyperlink" Target="https://ww2.health.wa.gov.au/Media-releases/2021/COVID-19-update-19-July-2021-New-WA-Health-advice-in-relation-to-South-Australia" TargetMode="External"/><Relationship Id="rId61" Type="http://schemas.openxmlformats.org/officeDocument/2006/relationships/hyperlink" Target="https://coronavirus.nt.gov.au/updates/items/2021-07-15-covid-19-update-hotspots-declared-across-parts-of-victoria" TargetMode="External"/><Relationship Id="rId82" Type="http://schemas.openxmlformats.org/officeDocument/2006/relationships/hyperlink" Target="https://transportsafety.vic.gov.au/maritime-safety/newsroom/boating-covid-message" TargetMode="External"/><Relationship Id="rId19" Type="http://schemas.openxmlformats.org/officeDocument/2006/relationships/hyperlink" Target="https://legislation.nsw.gov.au/view/pdf/asmade/sl-2021-378" TargetMode="External"/><Relationship Id="rId14" Type="http://schemas.openxmlformats.org/officeDocument/2006/relationships/hyperlink" Target="https://legislation.nsw.gov.au/file/Public%20Health%20(COVID-19%20Temporary%20Movement%20and%20Gathering%20Restrictions)%20Amendment%20(No%207)%20Order%202021.pdf" TargetMode="External"/><Relationship Id="rId30" Type="http://schemas.openxmlformats.org/officeDocument/2006/relationships/hyperlink" Target="https://www.covid-19.sa.gov.au/__data/assets/pdf_file/0009/414846/Public-Activities-No-29-15.07.2021.pdf" TargetMode="External"/><Relationship Id="rId35" Type="http://schemas.openxmlformats.org/officeDocument/2006/relationships/hyperlink" Target="https://www.dhhs.vic.gov.au/sites/default/files/documents/202107/Hospital-Visitor-Directions-%28No-33%29_20-July-2021.pdf" TargetMode="External"/><Relationship Id="rId56" Type="http://schemas.openxmlformats.org/officeDocument/2006/relationships/hyperlink" Target="https://www.nsw.gov.au/covid-19/rules/affected-regions" TargetMode="External"/><Relationship Id="rId77" Type="http://schemas.openxmlformats.org/officeDocument/2006/relationships/hyperlink" Target="https://www.coronavirus.tas.gov.au/facts/important-community-updates" TargetMode="External"/><Relationship Id="rId100" Type="http://schemas.openxmlformats.org/officeDocument/2006/relationships/hyperlink" Target="https://www.beehive.govt.nz/release/pause-quarantine-free-travel-victoria-new-zealand" TargetMode="External"/><Relationship Id="rId105" Type="http://schemas.openxmlformats.org/officeDocument/2006/relationships/hyperlink" Target="https://covid19.govt.nz/alert-levels-and-updates/latest-updates/urgent-applications-to-be-prioritised-for-second-release-of-rooms-in-miq/" TargetMode="External"/><Relationship Id="rId8" Type="http://schemas.openxmlformats.org/officeDocument/2006/relationships/image" Target="media/image1.tiff"/><Relationship Id="rId51" Type="http://schemas.openxmlformats.org/officeDocument/2006/relationships/hyperlink" Target="https://www.cmtedd.act.gov.au/open_government/inform/act_government_media_releases/chris-steel-mla-media-releases/2021/check-in-cbr-expands-to-public-transport-and-all-retail-settings" TargetMode="External"/><Relationship Id="rId72" Type="http://schemas.openxmlformats.org/officeDocument/2006/relationships/hyperlink" Target="http://www.premier.tas.gov.au/site_resources_2015/additional_releases/mask_wearing_in_schools/check_in_to_keep_tasmania_open_for_business" TargetMode="External"/><Relationship Id="rId93" Type="http://schemas.openxmlformats.org/officeDocument/2006/relationships/hyperlink" Target="https://www.health.govt.nz/news-media/media-releases/playa-zahara-update" TargetMode="External"/><Relationship Id="rId98" Type="http://schemas.openxmlformats.org/officeDocument/2006/relationships/hyperlink" Target="https://www.beehive.govt.nz/release/extended-essential-skills-visas-being-rolled-out" TargetMode="External"/><Relationship Id="rId3" Type="http://schemas.openxmlformats.org/officeDocument/2006/relationships/styles" Target="styles.xml"/><Relationship Id="rId25" Type="http://schemas.openxmlformats.org/officeDocument/2006/relationships/hyperlink" Target="https://www.health.qld.gov.au/system-governance/legislation/cho-public-health-directions-under-expanded-public-health-act-powers/restrictions-impacted-areas" TargetMode="External"/><Relationship Id="rId46" Type="http://schemas.openxmlformats.org/officeDocument/2006/relationships/hyperlink" Target="https://www.wa.gov.au/sites/default/files/2021-07/20210713-South-Australia-Exposure-Site%20Directions.pdf" TargetMode="External"/><Relationship Id="rId67" Type="http://schemas.openxmlformats.org/officeDocument/2006/relationships/hyperlink" Target="https://www.premier.sa.gov.au/news/media-releases/news/half-a-million-south-australians-have-received-first-vaccine" TargetMode="External"/><Relationship Id="rId20" Type="http://schemas.openxmlformats.org/officeDocument/2006/relationships/hyperlink" Target="https://legislation.nsw.gov.au/view/pdf/asmade/sl-2021-379" TargetMode="External"/><Relationship Id="rId41" Type="http://schemas.openxmlformats.org/officeDocument/2006/relationships/hyperlink" Target="https://www.wa.gov.au/sites/default/files/2021-07/160721-Controlled-Border-for-Western-Australia-Amendment-Directions-No33.pdf" TargetMode="External"/><Relationship Id="rId62" Type="http://schemas.openxmlformats.org/officeDocument/2006/relationships/hyperlink" Target="https://coronavirus.nt.gov.au/updates/items/2021-07-19-mildura-in-victoria-declared-a-hotspot" TargetMode="External"/><Relationship Id="rId83" Type="http://schemas.openxmlformats.org/officeDocument/2006/relationships/hyperlink" Target="https://www.premier.vic.gov.au/cash-support-victorian-businesses-during-lockdown" TargetMode="External"/><Relationship Id="rId88" Type="http://schemas.openxmlformats.org/officeDocument/2006/relationships/hyperlink" Target="https://www.wa.gov.au/government/announcements/exemptions-tightened-travellers-ns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51AC9-D2F3-4AE6-870E-338852F4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4237</Words>
  <Characters>24153</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 Laura</dc:creator>
  <cp:keywords/>
  <dc:description/>
  <cp:lastModifiedBy>Anita Hillier</cp:lastModifiedBy>
  <cp:revision>2</cp:revision>
  <cp:lastPrinted>2015-04-22T05:15:00Z</cp:lastPrinted>
  <dcterms:created xsi:type="dcterms:W3CDTF">2021-07-21T01:48:00Z</dcterms:created>
  <dcterms:modified xsi:type="dcterms:W3CDTF">2021-07-21T01:48:00Z</dcterms:modified>
</cp:coreProperties>
</file>