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70"/>
      </w:tblGrid>
      <w:tr w:rsidR="00772152" w:rsidRPr="00F55D9A" w14:paraId="135E7955" w14:textId="77777777" w:rsidTr="00E9541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07423E58" w14:textId="77777777" w:rsidR="00772152" w:rsidRPr="00F55D9A" w:rsidRDefault="00772152" w:rsidP="00E96479">
            <w:pPr>
              <w:pStyle w:val="Title"/>
            </w:pPr>
            <w:r w:rsidRPr="00F55D9A">
              <w:rPr>
                <w:noProof/>
                <w:lang w:eastAsia="en-AU"/>
              </w:rPr>
              <w:drawing>
                <wp:inline distT="0" distB="0" distL="0" distR="0" wp14:anchorId="3CE44846" wp14:editId="1CB57156">
                  <wp:extent cx="6824112" cy="121613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oard Legislaion Update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5" t="-770" b="16127"/>
                          <a:stretch/>
                        </pic:blipFill>
                        <pic:spPr bwMode="auto">
                          <a:xfrm>
                            <a:off x="0" y="0"/>
                            <a:ext cx="6904260" cy="1230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505" w:rsidRPr="00F55D9A" w14:paraId="758EC5CF" w14:textId="77777777" w:rsidTr="00E9541B">
        <w:tc>
          <w:tcPr>
            <w:tcW w:w="1579" w:type="pct"/>
          </w:tcPr>
          <w:p w14:paraId="2A6170AC" w14:textId="77777777" w:rsidR="00785F19" w:rsidRPr="00F55D9A" w:rsidRDefault="00D928DD" w:rsidP="008C2FAF">
            <w:pPr>
              <w:spacing w:after="240"/>
            </w:pPr>
            <w:r w:rsidRPr="00F55D9A">
              <w:rPr>
                <w:noProof/>
                <w:lang w:eastAsia="en-AU"/>
              </w:rPr>
              <w:drawing>
                <wp:inline distT="0" distB="0" distL="0" distR="0" wp14:anchorId="77C9A3CA" wp14:editId="0D9D7B64">
                  <wp:extent cx="1168400" cy="89002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_Logo_Col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9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pct"/>
            <w:vAlign w:val="bottom"/>
          </w:tcPr>
          <w:p w14:paraId="772C3233" w14:textId="7A7E240F" w:rsidR="00785F19" w:rsidRPr="00F55D9A" w:rsidRDefault="00EE3B4C" w:rsidP="00E96479">
            <w:pPr>
              <w:pStyle w:val="Title"/>
            </w:pPr>
            <w:r w:rsidRPr="00F55D9A">
              <w:t xml:space="preserve">COVID-19 (Novel Coronavirus) </w:t>
            </w:r>
          </w:p>
        </w:tc>
      </w:tr>
    </w:tbl>
    <w:p w14:paraId="01479D00" w14:textId="77777777" w:rsidR="00E9541B" w:rsidRPr="00F55D9A" w:rsidRDefault="00E9541B" w:rsidP="00E9541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3116"/>
        <w:gridCol w:w="7378"/>
      </w:tblGrid>
      <w:tr w:rsidR="00111811" w:rsidRPr="00F55D9A" w14:paraId="257AAAD9" w14:textId="77777777" w:rsidTr="00E9541B">
        <w:tc>
          <w:tcPr>
            <w:tcW w:w="1579" w:type="pct"/>
            <w:gridSpan w:val="2"/>
          </w:tcPr>
          <w:p w14:paraId="335EB3C9" w14:textId="77777777" w:rsidR="00105755" w:rsidRPr="00F55D9A" w:rsidRDefault="00105755" w:rsidP="00953090">
            <w:pPr>
              <w:pStyle w:val="WebsiteLink"/>
              <w:rPr>
                <w:b/>
              </w:rPr>
            </w:pPr>
          </w:p>
        </w:tc>
        <w:tc>
          <w:tcPr>
            <w:tcW w:w="3421" w:type="pct"/>
          </w:tcPr>
          <w:p w14:paraId="5323F4FF" w14:textId="37191B2C" w:rsidR="00105755" w:rsidRPr="00F55D9A" w:rsidRDefault="00EE3B4C" w:rsidP="00CF1329">
            <w:pPr>
              <w:pStyle w:val="Date"/>
              <w:rPr>
                <w:rStyle w:val="Hyperlink"/>
                <w:color w:val="2E5577"/>
                <w:u w:val="none"/>
              </w:rPr>
            </w:pPr>
            <w:r w:rsidRPr="00F55D9A">
              <w:t xml:space="preserve">Wednesday </w:t>
            </w:r>
            <w:r w:rsidR="001F2ABE" w:rsidRPr="00F55D9A">
              <w:t>27</w:t>
            </w:r>
            <w:r w:rsidRPr="00F55D9A">
              <w:t xml:space="preserve"> </w:t>
            </w:r>
            <w:r w:rsidR="001F2ABE" w:rsidRPr="00F55D9A">
              <w:t>January</w:t>
            </w:r>
            <w:r w:rsidR="00D900B5" w:rsidRPr="00F55D9A">
              <w:t xml:space="preserve"> </w:t>
            </w:r>
            <w:r w:rsidR="001F2ABE" w:rsidRPr="00F55D9A">
              <w:t>2021</w:t>
            </w:r>
          </w:p>
        </w:tc>
      </w:tr>
      <w:tr w:rsidR="00105755" w:rsidRPr="00F55D9A" w14:paraId="367504F3" w14:textId="77777777" w:rsidTr="00E9541B">
        <w:tc>
          <w:tcPr>
            <w:tcW w:w="5000" w:type="pct"/>
            <w:gridSpan w:val="3"/>
            <w:tcMar>
              <w:bottom w:w="113" w:type="dxa"/>
            </w:tcMar>
          </w:tcPr>
          <w:p w14:paraId="6DF91EA5" w14:textId="70377E09" w:rsidR="00EE3B4C" w:rsidRPr="00F55D9A" w:rsidRDefault="00105755" w:rsidP="00953090">
            <w:pPr>
              <w:pStyle w:val="BodyText"/>
            </w:pPr>
            <w:r w:rsidRPr="00F55D9A">
              <w:t xml:space="preserve">Please find below a </w:t>
            </w:r>
            <w:r w:rsidR="00EE3B4C" w:rsidRPr="00F55D9A">
              <w:t>selection of</w:t>
            </w:r>
            <w:r w:rsidRPr="00F55D9A">
              <w:t xml:space="preserve"> </w:t>
            </w:r>
            <w:r w:rsidR="00E71250" w:rsidRPr="00F55D9A">
              <w:t xml:space="preserve">recent </w:t>
            </w:r>
            <w:r w:rsidR="00EE3B4C" w:rsidRPr="00F55D9A">
              <w:t xml:space="preserve">legislation changes </w:t>
            </w:r>
            <w:r w:rsidR="00674A98" w:rsidRPr="00F55D9A">
              <w:t xml:space="preserve">relating to COVID-19 </w:t>
            </w:r>
            <w:r w:rsidR="00EE3B4C" w:rsidRPr="00F55D9A">
              <w:t xml:space="preserve">and </w:t>
            </w:r>
            <w:r w:rsidR="00674A98" w:rsidRPr="00F55D9A">
              <w:t>communications</w:t>
            </w:r>
            <w:r w:rsidR="00EE3B4C" w:rsidRPr="00F55D9A">
              <w:t xml:space="preserve"> for workplaces from </w:t>
            </w:r>
            <w:r w:rsidR="00A561E7" w:rsidRPr="00F55D9A">
              <w:t xml:space="preserve">key </w:t>
            </w:r>
            <w:r w:rsidR="00EE3B4C" w:rsidRPr="00F55D9A">
              <w:t xml:space="preserve">safety and environmental regulators </w:t>
            </w:r>
            <w:r w:rsidRPr="00F55D9A">
              <w:t xml:space="preserve">in Australia and New Zealand. </w:t>
            </w:r>
          </w:p>
          <w:p w14:paraId="24546821" w14:textId="77777777" w:rsidR="00105755" w:rsidRDefault="00105755" w:rsidP="00EE3B4C">
            <w:pPr>
              <w:pStyle w:val="BodyText"/>
            </w:pPr>
            <w:r w:rsidRPr="00F55D9A">
              <w:t xml:space="preserve">This </w:t>
            </w:r>
            <w:r w:rsidR="00A561E7" w:rsidRPr="00F55D9A">
              <w:t>update</w:t>
            </w:r>
            <w:r w:rsidRPr="00F55D9A">
              <w:t xml:space="preserve"> </w:t>
            </w:r>
            <w:r w:rsidR="00EE3B4C" w:rsidRPr="00F55D9A">
              <w:t xml:space="preserve">is intended to be </w:t>
            </w:r>
            <w:r w:rsidRPr="00F55D9A">
              <w:t>provid</w:t>
            </w:r>
            <w:r w:rsidR="00EE3B4C" w:rsidRPr="00F55D9A">
              <w:t>ed on a weekly basis.</w:t>
            </w:r>
          </w:p>
          <w:p w14:paraId="09199BA7" w14:textId="552B9134" w:rsidR="007A454A" w:rsidRPr="00F55D9A" w:rsidRDefault="007A454A" w:rsidP="00EE3B4C">
            <w:pPr>
              <w:pStyle w:val="BodyText"/>
            </w:pPr>
            <w:r w:rsidRPr="00496AF8">
              <w:rPr>
                <w:rFonts w:cs="Arial"/>
                <w:i/>
                <w:iCs/>
                <w:sz w:val="16"/>
                <w:szCs w:val="16"/>
              </w:rPr>
              <w:t>Please note:</w:t>
            </w:r>
            <w:r w:rsidRPr="00496AF8">
              <w:rPr>
                <w:rFonts w:cs="Arial"/>
                <w:sz w:val="16"/>
                <w:szCs w:val="16"/>
              </w:rPr>
              <w:t xml:space="preserve"> The legislation in this update was current at time of release. Legislation around COVID-19 is being frequently updated and revoked. The URLs provided may no longer be maintained by the relevant legislation website, after the release date.</w:t>
            </w:r>
          </w:p>
        </w:tc>
      </w:tr>
      <w:tr w:rsidR="00CA60DC" w:rsidRPr="00F55D9A" w14:paraId="6BACE20C" w14:textId="77777777" w:rsidTr="00E9541B">
        <w:tc>
          <w:tcPr>
            <w:tcW w:w="5000" w:type="pct"/>
            <w:gridSpan w:val="3"/>
            <w:shd w:val="clear" w:color="auto" w:fill="auto"/>
            <w:tcMar>
              <w:bottom w:w="0" w:type="dxa"/>
            </w:tcMar>
          </w:tcPr>
          <w:p w14:paraId="424BA95B" w14:textId="77777777" w:rsidR="00CA60DC" w:rsidRPr="00F55D9A" w:rsidRDefault="00CA60DC" w:rsidP="00CA60DC">
            <w:pPr>
              <w:rPr>
                <w:sz w:val="8"/>
                <w:szCs w:val="8"/>
              </w:rPr>
            </w:pPr>
          </w:p>
        </w:tc>
      </w:tr>
      <w:tr w:rsidR="00DF4505" w:rsidRPr="00F55D9A" w14:paraId="0033F581" w14:textId="77777777" w:rsidTr="00CF1329">
        <w:tc>
          <w:tcPr>
            <w:tcW w:w="134" w:type="pct"/>
            <w:tcBorders>
              <w:right w:val="single" w:sz="12" w:space="0" w:color="FFFFFF" w:themeColor="background1"/>
            </w:tcBorders>
            <w:shd w:val="clear" w:color="auto" w:fill="2E5577"/>
            <w:tcMar>
              <w:bottom w:w="0" w:type="dxa"/>
            </w:tcMar>
          </w:tcPr>
          <w:p w14:paraId="6268C5F7" w14:textId="77777777" w:rsidR="00413987" w:rsidRPr="00F55D9A" w:rsidRDefault="00413987" w:rsidP="001375D8">
            <w:pPr>
              <w:keepNext/>
            </w:pPr>
          </w:p>
        </w:tc>
        <w:tc>
          <w:tcPr>
            <w:tcW w:w="4866" w:type="pct"/>
            <w:gridSpan w:val="2"/>
            <w:tcBorders>
              <w:left w:val="single" w:sz="12" w:space="0" w:color="FFFFFF" w:themeColor="background1"/>
            </w:tcBorders>
            <w:shd w:val="clear" w:color="auto" w:fill="A1C4E9"/>
          </w:tcPr>
          <w:p w14:paraId="687F8C3D" w14:textId="77777777" w:rsidR="00413987" w:rsidRPr="00F55D9A" w:rsidRDefault="00FD7DB5" w:rsidP="001375D8">
            <w:pPr>
              <w:pStyle w:val="Heading1"/>
              <w:keepNext/>
              <w:outlineLvl w:val="0"/>
            </w:pPr>
            <w:r w:rsidRPr="00F55D9A">
              <w:t>Legislation changes</w:t>
            </w:r>
          </w:p>
        </w:tc>
      </w:tr>
      <w:tr w:rsidR="00105755" w:rsidRPr="00F55D9A" w14:paraId="4EEA5C8D" w14:textId="77777777" w:rsidTr="00E9541B">
        <w:tc>
          <w:tcPr>
            <w:tcW w:w="5000" w:type="pct"/>
            <w:gridSpan w:val="3"/>
            <w:tcMar>
              <w:bottom w:w="113" w:type="dxa"/>
            </w:tcMar>
          </w:tcPr>
          <w:p w14:paraId="645DF435" w14:textId="152B760E" w:rsidR="00FD7DB5" w:rsidRPr="00F55D9A" w:rsidRDefault="00E2032A" w:rsidP="00B6198C">
            <w:pPr>
              <w:pStyle w:val="Heading2"/>
              <w:spacing w:after="0"/>
              <w:outlineLvl w:val="1"/>
            </w:pPr>
            <w:r w:rsidRPr="00F55D9A">
              <w:t>Commonwealth</w:t>
            </w:r>
          </w:p>
          <w:p w14:paraId="1FFB42E8" w14:textId="06574CB2" w:rsidR="00596269" w:rsidRPr="00F55D9A" w:rsidRDefault="007A454A" w:rsidP="00F55D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96269" w:rsidRPr="00F55D9A">
                <w:rPr>
                  <w:rStyle w:val="Hyperlink"/>
                  <w:rFonts w:ascii="Arial" w:eastAsia="Times New Roman" w:hAnsi="Arial"/>
                  <w:sz w:val="20"/>
                  <w:szCs w:val="20"/>
                  <w:u w:val="none"/>
                </w:rPr>
                <w:t>Biosecurity (Human Biosecurity Emergency) (Human Coronavirus with Pandemic Potential) (Emergency Requirements - Incoming International Flights) Determination 2021</w:t>
              </w:r>
            </w:hyperlink>
            <w:r w:rsidR="00596269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="00EA718D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C53F8" w:rsidRPr="00F55D9A">
              <w:rPr>
                <w:rFonts w:ascii="Arial" w:eastAsia="Times New Roman" w:hAnsi="Arial" w:cs="Arial"/>
                <w:sz w:val="20"/>
                <w:szCs w:val="20"/>
              </w:rPr>
              <w:t>implements</w:t>
            </w:r>
            <w:r w:rsidR="00EA718D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 additional public health measures </w:t>
            </w:r>
            <w:r w:rsidR="007228F4" w:rsidRPr="00F55D9A">
              <w:rPr>
                <w:rFonts w:ascii="Arial" w:eastAsia="Times New Roman" w:hAnsi="Arial" w:cs="Arial"/>
                <w:sz w:val="20"/>
                <w:szCs w:val="20"/>
              </w:rPr>
              <w:t>regarding face masks, COVID-19 test</w:t>
            </w:r>
            <w:r w:rsidR="005B0C01" w:rsidRPr="00F55D9A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="007228F4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 and close contacts, </w:t>
            </w:r>
            <w:r w:rsidR="00EA718D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and applies to international flights commencing outside Australia from 22 January 2021. </w:t>
            </w:r>
          </w:p>
          <w:p w14:paraId="7DC3F9E0" w14:textId="70707297" w:rsidR="00FF10B2" w:rsidRPr="00F55D9A" w:rsidRDefault="007A454A" w:rsidP="00F55D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F10B2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Biosecurity (Human Coronavirus with Pandemic Potential) (Preventative Biosecurity Measures - Incoming International Flights) Determination 2021</w:t>
              </w:r>
            </w:hyperlink>
            <w:r w:rsidR="00FF10B2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C1C" w:rsidRPr="00F55D9A">
              <w:rPr>
                <w:rFonts w:ascii="Arial" w:eastAsia="Times New Roman" w:hAnsi="Arial" w:cs="Arial"/>
                <w:sz w:val="20"/>
                <w:szCs w:val="20"/>
              </w:rPr>
              <w:t>- implements additional public health measures regarding face masks, COVID-19 tests and close contacts, and applies to international flights commencing outside Australia from 22 January 2021.</w:t>
            </w:r>
          </w:p>
          <w:p w14:paraId="24E901EB" w14:textId="0D89C563" w:rsidR="00061046" w:rsidRPr="00F55D9A" w:rsidRDefault="007A454A" w:rsidP="00F55D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61046" w:rsidRPr="00F55D9A">
                <w:rPr>
                  <w:rStyle w:val="Hyperlink"/>
                  <w:rFonts w:ascii="Arial" w:eastAsia="Times New Roman" w:hAnsi="Arial"/>
                  <w:sz w:val="20"/>
                  <w:szCs w:val="20"/>
                  <w:u w:val="none"/>
                </w:rPr>
                <w:t>Child Care Subsidy Amendment (Coronavirus Response Measures No. 1) Minister’s Rules 2021</w:t>
              </w:r>
            </w:hyperlink>
            <w:r w:rsidR="00061046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 - amends the </w:t>
            </w:r>
            <w:r w:rsidR="00061046" w:rsidRPr="00F55D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Child Care Subsidy Minister’s Rules 2017</w:t>
            </w:r>
            <w:r w:rsidR="00061046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 to ensure that payments made by Victoria to kindergarten providers do not reduce the hourly rate of C</w:t>
            </w:r>
            <w:r w:rsidR="001B3D32">
              <w:rPr>
                <w:rFonts w:ascii="Arial" w:eastAsia="Times New Roman" w:hAnsi="Arial" w:cs="Arial"/>
                <w:sz w:val="20"/>
                <w:szCs w:val="20"/>
              </w:rPr>
              <w:t xml:space="preserve">hild </w:t>
            </w:r>
            <w:r w:rsidR="00061046" w:rsidRPr="00F55D9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1B3D32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 w:rsidR="00061046" w:rsidRPr="00F55D9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B3D32">
              <w:rPr>
                <w:rFonts w:ascii="Arial" w:eastAsia="Times New Roman" w:hAnsi="Arial" w:cs="Arial"/>
                <w:sz w:val="20"/>
                <w:szCs w:val="20"/>
              </w:rPr>
              <w:t>ubsidy</w:t>
            </w:r>
            <w:r w:rsidR="00061046" w:rsidRPr="00F55D9A">
              <w:rPr>
                <w:rFonts w:ascii="Arial" w:eastAsia="Times New Roman" w:hAnsi="Arial" w:cs="Arial"/>
                <w:sz w:val="20"/>
                <w:szCs w:val="20"/>
              </w:rPr>
              <w:t xml:space="preserve"> that individuals are entitled to.</w:t>
            </w:r>
          </w:p>
          <w:p w14:paraId="4C2F8A04" w14:textId="77777777" w:rsidR="0056589B" w:rsidRPr="00F55D9A" w:rsidRDefault="0056589B" w:rsidP="00B6198C">
            <w:pPr>
              <w:pStyle w:val="Heading2"/>
              <w:spacing w:after="0"/>
              <w:outlineLvl w:val="1"/>
            </w:pPr>
          </w:p>
          <w:p w14:paraId="0DC03E6D" w14:textId="1C5A3853" w:rsidR="00502500" w:rsidRPr="00F55D9A" w:rsidRDefault="00502500" w:rsidP="00B6198C">
            <w:pPr>
              <w:pStyle w:val="Heading2"/>
              <w:spacing w:after="0"/>
              <w:outlineLvl w:val="1"/>
            </w:pPr>
            <w:r w:rsidRPr="00F55D9A">
              <w:t>ACT</w:t>
            </w:r>
          </w:p>
          <w:p w14:paraId="64EF545C" w14:textId="2DBC76A9" w:rsidR="004D185F" w:rsidRPr="00F55D9A" w:rsidRDefault="007A454A" w:rsidP="00F55D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D185F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Public Health (COVID-19 Interstate Hotspots) Emergency Direction 2021 (No. 8)</w:t>
              </w:r>
            </w:hyperlink>
            <w:r w:rsidR="004D185F" w:rsidRPr="00F55D9A">
              <w:rPr>
                <w:rFonts w:ascii="Arial" w:hAnsi="Arial" w:cs="Arial"/>
                <w:sz w:val="20"/>
                <w:szCs w:val="20"/>
              </w:rPr>
              <w:t xml:space="preserve"> - replaces</w:t>
            </w:r>
            <w:r w:rsidR="004D185F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D185F" w:rsidRPr="00F55D9A">
              <w:rPr>
                <w:rFonts w:ascii="Arial" w:hAnsi="Arial" w:cs="Arial"/>
                <w:sz w:val="20"/>
                <w:szCs w:val="20"/>
              </w:rPr>
              <w:t>the</w:t>
            </w:r>
            <w:r w:rsidR="004D185F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Public Health (COVID-19 Interstate Hotspots) Emergency Direction 2021 (No. 7)</w:t>
            </w:r>
            <w:r w:rsidR="004D185F" w:rsidRPr="00F55D9A">
              <w:rPr>
                <w:rFonts w:ascii="Arial" w:hAnsi="Arial" w:cs="Arial"/>
                <w:sz w:val="20"/>
                <w:szCs w:val="20"/>
              </w:rPr>
              <w:t xml:space="preserve"> and gives directions regarding travel from interstate hotspots into the ACT to alleviate the emergency as declared in </w:t>
            </w:r>
            <w:r w:rsidR="004D185F" w:rsidRPr="001B3D32">
              <w:rPr>
                <w:rFonts w:ascii="Arial" w:hAnsi="Arial" w:cs="Arial"/>
                <w:sz w:val="20"/>
                <w:szCs w:val="20"/>
              </w:rPr>
              <w:t>the</w:t>
            </w:r>
            <w:r w:rsidR="004D185F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Public Health (Emergency) Declaration 2020</w:t>
            </w:r>
            <w:r w:rsidR="004D185F" w:rsidRPr="00F55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843293" w14:textId="77777777" w:rsidR="004D185F" w:rsidRPr="00F55D9A" w:rsidRDefault="007A454A" w:rsidP="00F55D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D185F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Public Health (Mandatory Face Masks - Canberra Airport and Domestic Flights) Emergency Direction 2021</w:t>
              </w:r>
            </w:hyperlink>
            <w:r w:rsidR="004D185F" w:rsidRPr="00F55D9A">
              <w:rPr>
                <w:rFonts w:ascii="Arial" w:hAnsi="Arial" w:cs="Arial"/>
                <w:sz w:val="20"/>
                <w:szCs w:val="20"/>
              </w:rPr>
              <w:t xml:space="preserve"> - requires persons to wear a face mask at Canberra airport, and while on a domestic commercial aircraft into and out of Canberra airport, at all times unless an exemption applies.  </w:t>
            </w:r>
          </w:p>
          <w:p w14:paraId="6767774A" w14:textId="77777777" w:rsidR="00F55D9A" w:rsidRPr="00F55D9A" w:rsidRDefault="007A454A" w:rsidP="00F55D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55D9A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Taxation Administration (Payroll Tax - Businesses Not Permitted to Operate) COVID-19 Exemption Scheme Determination 2021</w:t>
              </w:r>
            </w:hyperlink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 - follows on from the operation of the </w:t>
            </w:r>
            <w:r w:rsidR="00F55D9A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>Taxation Administration (Payroll Tax - Businesses Not Permitted to Operate) COVID-19 Exemption Scheme Determination 2020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 to provide payroll tax exemption to eligible employers until 30 June 2021.</w:t>
            </w:r>
          </w:p>
          <w:p w14:paraId="1DF52B3B" w14:textId="0DA0C4BC" w:rsidR="00502500" w:rsidRPr="00F55D9A" w:rsidRDefault="007A454A" w:rsidP="00F55D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24FD0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Taxation Administration (Payroll Tax) COVID-19 Exemption Scheme Determination 2021</w:t>
              </w:r>
            </w:hyperlink>
            <w:r w:rsidR="00324FD0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270" w:rsidRPr="00F55D9A">
              <w:rPr>
                <w:rFonts w:ascii="Arial" w:hAnsi="Arial" w:cs="Arial"/>
                <w:sz w:val="20"/>
                <w:szCs w:val="20"/>
              </w:rPr>
              <w:t>-</w:t>
            </w:r>
            <w:r w:rsidR="00324FD0" w:rsidRPr="00F55D9A">
              <w:rPr>
                <w:rFonts w:ascii="Arial" w:hAnsi="Arial" w:cs="Arial"/>
                <w:sz w:val="20"/>
                <w:szCs w:val="20"/>
              </w:rPr>
              <w:t xml:space="preserve"> extends the operation of the </w:t>
            </w:r>
            <w:r w:rsidR="00324FD0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>Taxation Administration (Payroll Tax) COVID-19 Exemption Scheme Determination 2020</w:t>
            </w:r>
            <w:r w:rsidR="00324FD0" w:rsidRPr="00F55D9A">
              <w:rPr>
                <w:rFonts w:ascii="Arial" w:hAnsi="Arial" w:cs="Arial"/>
                <w:sz w:val="20"/>
                <w:szCs w:val="20"/>
              </w:rPr>
              <w:t xml:space="preserve"> until 30 June 2021.</w:t>
            </w:r>
          </w:p>
          <w:p w14:paraId="3CD639E6" w14:textId="77777777" w:rsidR="00B52A86" w:rsidRPr="00F55D9A" w:rsidRDefault="00B52A86" w:rsidP="00B6198C">
            <w:pPr>
              <w:pStyle w:val="Heading2"/>
              <w:spacing w:after="0"/>
              <w:outlineLvl w:val="1"/>
            </w:pPr>
          </w:p>
          <w:p w14:paraId="6509116B" w14:textId="78C1DB63" w:rsidR="00A1795D" w:rsidRPr="00F55D9A" w:rsidRDefault="00A1795D" w:rsidP="00B6198C">
            <w:pPr>
              <w:pStyle w:val="Heading2"/>
              <w:spacing w:after="0"/>
              <w:outlineLvl w:val="1"/>
            </w:pPr>
            <w:r w:rsidRPr="00F55D9A">
              <w:t>SA</w:t>
            </w:r>
          </w:p>
          <w:p w14:paraId="56227AAB" w14:textId="0C38025D" w:rsidR="004A5058" w:rsidRPr="00F55D9A" w:rsidRDefault="007A454A" w:rsidP="00F55D9A">
            <w:pPr>
              <w:pStyle w:val="Heading2"/>
              <w:numPr>
                <w:ilvl w:val="0"/>
                <w:numId w:val="24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17" w:anchor="page=10" w:history="1">
              <w:r w:rsidR="0044252B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COVID-19 Emergency Response Modification of Public Finance and Audit Act 1987 Expiry Notice 2021</w:t>
              </w:r>
            </w:hyperlink>
            <w:r w:rsidR="0044252B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596269" w:rsidRPr="00F55D9A"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44252B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noti</w:t>
            </w:r>
            <w:r w:rsidR="00D615B0" w:rsidRPr="00F55D9A">
              <w:rPr>
                <w:b w:val="0"/>
                <w:bCs/>
                <w:color w:val="auto"/>
                <w:sz w:val="20"/>
                <w:szCs w:val="20"/>
              </w:rPr>
              <w:t>fies</w:t>
            </w:r>
            <w:r w:rsidR="0044252B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the expiry of </w:t>
            </w:r>
            <w:r w:rsidR="00D615B0" w:rsidRPr="00F55D9A">
              <w:rPr>
                <w:b w:val="0"/>
                <w:bCs/>
                <w:color w:val="auto"/>
                <w:sz w:val="20"/>
                <w:szCs w:val="20"/>
              </w:rPr>
              <w:t>C</w:t>
            </w:r>
            <w:r w:rsidR="0044252B" w:rsidRPr="00F55D9A">
              <w:rPr>
                <w:b w:val="0"/>
                <w:bCs/>
                <w:color w:val="auto"/>
                <w:sz w:val="20"/>
                <w:szCs w:val="20"/>
              </w:rPr>
              <w:t xml:space="preserve">lause 4 of Part 4 of Schedule 2 </w:t>
            </w:r>
            <w:r w:rsidR="00D615B0" w:rsidRPr="00F55D9A">
              <w:rPr>
                <w:b w:val="0"/>
                <w:bCs/>
                <w:color w:val="auto"/>
                <w:sz w:val="20"/>
                <w:szCs w:val="20"/>
              </w:rPr>
              <w:t>to</w:t>
            </w:r>
            <w:r w:rsidR="0044252B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the</w:t>
            </w:r>
            <w:r w:rsidR="0044252B" w:rsidRPr="00F55D9A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15B0" w:rsidRPr="00F55D9A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COVID-19 </w:t>
            </w:r>
            <w:r w:rsidR="0044252B" w:rsidRPr="00F55D9A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Emergency Response Act 2020</w:t>
            </w:r>
            <w:r w:rsidR="0044252B" w:rsidRPr="00F55D9A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97A6CEE" w14:textId="1A13C725" w:rsidR="00596269" w:rsidRPr="00F55D9A" w:rsidRDefault="007A454A" w:rsidP="00F55D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18" w:anchor="page=10" w:history="1">
              <w:r w:rsidR="00B003E0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COVID-19 Emergency Response Provisions Applying to Commercial Leases </w:t>
              </w:r>
              <w:r w:rsidR="00D41422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-</w:t>
              </w:r>
              <w:r w:rsidR="00B003E0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 Regulations Expiry Notice 2021</w:t>
              </w:r>
            </w:hyperlink>
            <w:r w:rsidR="00B003E0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269" w:rsidRPr="00F55D9A">
              <w:rPr>
                <w:rFonts w:ascii="Arial" w:hAnsi="Arial" w:cs="Arial"/>
                <w:sz w:val="20"/>
                <w:szCs w:val="20"/>
              </w:rPr>
              <w:t>-</w:t>
            </w:r>
            <w:r w:rsidR="00B003E0" w:rsidRPr="00F55D9A">
              <w:rPr>
                <w:rFonts w:ascii="Arial" w:hAnsi="Arial" w:cs="Arial"/>
                <w:sz w:val="20"/>
                <w:szCs w:val="20"/>
              </w:rPr>
              <w:t xml:space="preserve"> noti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fies </w:t>
            </w:r>
            <w:r w:rsidR="00B003E0" w:rsidRPr="00F55D9A">
              <w:rPr>
                <w:rFonts w:ascii="Arial" w:hAnsi="Arial" w:cs="Arial"/>
                <w:sz w:val="20"/>
                <w:szCs w:val="20"/>
              </w:rPr>
              <w:t xml:space="preserve">the expiry of Section 7 of Part 2 of the </w:t>
            </w:r>
            <w:r w:rsidR="00F55D9A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>COVID-19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3E0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>Emergency Response Act 2020.</w:t>
            </w:r>
          </w:p>
          <w:p w14:paraId="28E54478" w14:textId="77777777" w:rsidR="00D615B0" w:rsidRPr="00F55D9A" w:rsidRDefault="007A454A" w:rsidP="00F55D9A">
            <w:pPr>
              <w:pStyle w:val="Heading2"/>
              <w:numPr>
                <w:ilvl w:val="0"/>
                <w:numId w:val="24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19" w:history="1">
              <w:r w:rsidR="00D615B0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Emergency Management (Cross Border Travel No 30) (COVID-19) Direction 2021</w:t>
              </w:r>
            </w:hyperlink>
            <w:r w:rsidR="00D615B0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- replaces the </w:t>
            </w:r>
            <w:r w:rsidR="00D615B0" w:rsidRPr="00F55D9A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Emergency Management (Cross Border Travel No 29) Direction 2021</w:t>
            </w:r>
            <w:r w:rsidR="00D615B0" w:rsidRPr="00F55D9A">
              <w:rPr>
                <w:b w:val="0"/>
                <w:bCs/>
                <w:color w:val="auto"/>
                <w:sz w:val="20"/>
                <w:szCs w:val="20"/>
              </w:rPr>
              <w:t>, prohibits certain persons from entering South Australia, and directs certain persons to quarantine, submit to COVID-19 testing and wear face masks.</w:t>
            </w:r>
          </w:p>
          <w:p w14:paraId="7E808156" w14:textId="77777777" w:rsidR="00D615B0" w:rsidRPr="00F55D9A" w:rsidRDefault="007A454A" w:rsidP="00F55D9A">
            <w:pPr>
              <w:pStyle w:val="Heading2"/>
              <w:numPr>
                <w:ilvl w:val="0"/>
                <w:numId w:val="24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20" w:history="1">
              <w:r w:rsidR="00D615B0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Emergency Management (Public Activities No 18) (COVID-19) Direction 2021</w:t>
              </w:r>
            </w:hyperlink>
            <w:r w:rsidR="00D615B0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- imposes principles and rules relating to certain activities involving members of the public, and management of places in which these activities occur, to minimise the spread of COVID-19. </w:t>
            </w:r>
          </w:p>
          <w:p w14:paraId="090337A4" w14:textId="40FED94B" w:rsidR="00D615B0" w:rsidRPr="00F55D9A" w:rsidRDefault="007A454A" w:rsidP="00F55D9A">
            <w:pPr>
              <w:pStyle w:val="Heading2"/>
              <w:numPr>
                <w:ilvl w:val="0"/>
                <w:numId w:val="24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21" w:history="1">
              <w:r w:rsidR="00D615B0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Emergency Management (Residential Aged Care Facilities No 23) (COVID-19) Direction 202</w:t>
              </w:r>
              <w:r w:rsidR="001B3D32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1</w:t>
              </w:r>
            </w:hyperlink>
            <w:r w:rsidR="00D615B0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- prohibits the entry of persons into residential aged care facilities except in certain circumstances, and requires such facilities to adopt a Workforce Management Plan and COVID-19 Infection Control Plan, among other things.</w:t>
            </w:r>
          </w:p>
          <w:p w14:paraId="6B6A802D" w14:textId="77777777" w:rsidR="004A5058" w:rsidRPr="00F55D9A" w:rsidRDefault="004A5058" w:rsidP="00B6198C">
            <w:pPr>
              <w:pStyle w:val="Heading2"/>
              <w:spacing w:after="0"/>
              <w:outlineLvl w:val="1"/>
            </w:pPr>
          </w:p>
          <w:p w14:paraId="6090B86C" w14:textId="6AAF8ABE" w:rsidR="00A32C07" w:rsidRPr="00F55D9A" w:rsidRDefault="00A32C07" w:rsidP="00B6198C">
            <w:pPr>
              <w:pStyle w:val="Heading2"/>
              <w:spacing w:after="0"/>
              <w:outlineLvl w:val="1"/>
            </w:pPr>
            <w:r w:rsidRPr="00F55D9A">
              <w:t>TAS</w:t>
            </w:r>
          </w:p>
          <w:p w14:paraId="521CECF5" w14:textId="4B0FC9E9" w:rsidR="004A5058" w:rsidRPr="00F55D9A" w:rsidRDefault="007A454A" w:rsidP="00F55D9A">
            <w:pPr>
              <w:pStyle w:val="Heading2"/>
              <w:numPr>
                <w:ilvl w:val="0"/>
                <w:numId w:val="24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22" w:anchor="page=7" w:history="1">
              <w:r w:rsidR="001F2ABE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Direction Under Section 16 - Arrival Requirements for Certain Travellers into Tasmania No. 4</w:t>
              </w:r>
            </w:hyperlink>
            <w:r w:rsidR="001F2ABE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- </w:t>
            </w:r>
            <w:r w:rsidR="00E21270" w:rsidRPr="00F55D9A">
              <w:rPr>
                <w:b w:val="0"/>
                <w:bCs/>
                <w:color w:val="auto"/>
                <w:sz w:val="20"/>
                <w:szCs w:val="20"/>
              </w:rPr>
              <w:t>r</w:t>
            </w:r>
            <w:r w:rsidR="001E4AA2" w:rsidRPr="00F55D9A">
              <w:rPr>
                <w:b w:val="0"/>
                <w:bCs/>
                <w:color w:val="auto"/>
                <w:sz w:val="20"/>
                <w:szCs w:val="20"/>
              </w:rPr>
              <w:t>equire</w:t>
            </w:r>
            <w:r w:rsidR="00D02923" w:rsidRPr="00F55D9A">
              <w:rPr>
                <w:b w:val="0"/>
                <w:bCs/>
                <w:color w:val="auto"/>
                <w:sz w:val="20"/>
                <w:szCs w:val="20"/>
              </w:rPr>
              <w:t>s</w:t>
            </w:r>
            <w:r w:rsidR="001E4AA2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certain travellers arriving in Tasmania to undergo clinical assessments</w:t>
            </w:r>
            <w:r w:rsidR="00F55D9A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and testing</w:t>
            </w:r>
            <w:r w:rsidR="00D02923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to manage the threat of COVID-19</w:t>
            </w:r>
            <w:r w:rsidR="00F86F87" w:rsidRPr="00F55D9A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595B6CAA" w14:textId="205028A2" w:rsidR="00D02923" w:rsidRPr="00F55D9A" w:rsidRDefault="007A454A" w:rsidP="00F55D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23" w:anchor="page=8" w:history="1">
              <w:r w:rsidR="00D02923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Direction Under Section 16 </w:t>
              </w:r>
              <w:r w:rsidR="00E21270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-</w:t>
              </w:r>
              <w:r w:rsidR="00D02923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 Isolation No. 4</w:t>
              </w:r>
            </w:hyperlink>
            <w:r w:rsidR="00D02923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270" w:rsidRPr="00F55D9A">
              <w:rPr>
                <w:rFonts w:ascii="Arial" w:hAnsi="Arial" w:cs="Arial"/>
                <w:sz w:val="20"/>
                <w:szCs w:val="20"/>
              </w:rPr>
              <w:t>-</w:t>
            </w:r>
            <w:r w:rsidR="00D02923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270" w:rsidRPr="00F55D9A">
              <w:rPr>
                <w:rFonts w:ascii="Arial" w:hAnsi="Arial" w:cs="Arial"/>
                <w:sz w:val="20"/>
                <w:szCs w:val="20"/>
              </w:rPr>
              <w:t>r</w:t>
            </w:r>
            <w:r w:rsidR="00120B40" w:rsidRPr="00F55D9A">
              <w:rPr>
                <w:rFonts w:ascii="Arial" w:hAnsi="Arial" w:cs="Arial"/>
                <w:sz w:val="20"/>
                <w:szCs w:val="20"/>
              </w:rPr>
              <w:t xml:space="preserve">equires persons diagnosed with COVID-19 to isolate </w:t>
            </w:r>
            <w:r w:rsidR="00055DD1" w:rsidRPr="00F55D9A">
              <w:rPr>
                <w:rFonts w:ascii="Arial" w:hAnsi="Arial" w:cs="Arial"/>
                <w:sz w:val="20"/>
                <w:szCs w:val="20"/>
              </w:rPr>
              <w:t>according to th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>e</w:t>
            </w:r>
            <w:r w:rsidR="00055DD1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>D</w:t>
            </w:r>
            <w:r w:rsidR="00055DD1" w:rsidRPr="00F55D9A">
              <w:rPr>
                <w:rFonts w:ascii="Arial" w:hAnsi="Arial" w:cs="Arial"/>
                <w:sz w:val="20"/>
                <w:szCs w:val="20"/>
              </w:rPr>
              <w:t>irection.</w:t>
            </w:r>
          </w:p>
          <w:p w14:paraId="7F0AD5AD" w14:textId="05E820FE" w:rsidR="00B52A86" w:rsidRPr="00F55D9A" w:rsidRDefault="007A454A" w:rsidP="00F55D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24" w:anchor="page=9" w:history="1">
              <w:r w:rsidR="000C7145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Direction Under Section 16 </w:t>
              </w:r>
              <w:r w:rsidR="00E21270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-</w:t>
              </w:r>
              <w:r w:rsidR="000C7145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 Quarantine No. 2</w:t>
              </w:r>
            </w:hyperlink>
            <w:r w:rsidR="000C7145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270" w:rsidRPr="00F55D9A">
              <w:rPr>
                <w:rFonts w:ascii="Arial" w:hAnsi="Arial" w:cs="Arial"/>
                <w:sz w:val="20"/>
                <w:szCs w:val="20"/>
              </w:rPr>
              <w:t>-</w:t>
            </w:r>
            <w:r w:rsidR="000C7145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270" w:rsidRPr="00F55D9A">
              <w:rPr>
                <w:rFonts w:ascii="Arial" w:hAnsi="Arial" w:cs="Arial"/>
                <w:sz w:val="20"/>
                <w:szCs w:val="20"/>
              </w:rPr>
              <w:t>r</w:t>
            </w:r>
            <w:r w:rsidR="000C7145" w:rsidRPr="00F55D9A">
              <w:rPr>
                <w:rFonts w:ascii="Arial" w:hAnsi="Arial" w:cs="Arial"/>
                <w:sz w:val="20"/>
                <w:szCs w:val="20"/>
              </w:rPr>
              <w:t>equires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 certain</w:t>
            </w:r>
            <w:r w:rsidR="000C7145" w:rsidRPr="00F55D9A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contacts and </w:t>
            </w:r>
            <w:r w:rsidR="000C7145" w:rsidRPr="00F55D9A">
              <w:rPr>
                <w:rFonts w:ascii="Arial" w:hAnsi="Arial" w:cs="Arial"/>
                <w:sz w:val="20"/>
                <w:szCs w:val="20"/>
              </w:rPr>
              <w:t xml:space="preserve">close contacts to 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be tested and to </w:t>
            </w:r>
            <w:r w:rsidR="000C7145" w:rsidRPr="00F55D9A">
              <w:rPr>
                <w:rFonts w:ascii="Arial" w:hAnsi="Arial" w:cs="Arial"/>
                <w:sz w:val="20"/>
                <w:szCs w:val="20"/>
              </w:rPr>
              <w:t>quarantine according to th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>e</w:t>
            </w:r>
            <w:r w:rsidR="000C7145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>D</w:t>
            </w:r>
            <w:r w:rsidR="000C7145" w:rsidRPr="00F55D9A">
              <w:rPr>
                <w:rFonts w:ascii="Arial" w:hAnsi="Arial" w:cs="Arial"/>
                <w:sz w:val="20"/>
                <w:szCs w:val="20"/>
              </w:rPr>
              <w:t>irection.</w:t>
            </w:r>
          </w:p>
          <w:p w14:paraId="02AAE3D8" w14:textId="77777777" w:rsidR="00596269" w:rsidRPr="00F55D9A" w:rsidRDefault="00596269" w:rsidP="001B3D32"/>
          <w:p w14:paraId="13CFF677" w14:textId="4A7B80D9" w:rsidR="00B9148C" w:rsidRPr="00F55D9A" w:rsidRDefault="00B9148C" w:rsidP="00B6198C">
            <w:pPr>
              <w:pStyle w:val="Heading2"/>
              <w:spacing w:after="0"/>
              <w:outlineLvl w:val="1"/>
            </w:pPr>
            <w:r w:rsidRPr="00F55D9A">
              <w:t>VIC</w:t>
            </w:r>
          </w:p>
          <w:p w14:paraId="52EE1CB4" w14:textId="77777777" w:rsidR="00B9148C" w:rsidRPr="00F55D9A" w:rsidRDefault="00B9148C" w:rsidP="00B619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726764" w14:textId="6AC8DFE7" w:rsidR="0085424C" w:rsidRPr="00F55D9A" w:rsidRDefault="007A454A" w:rsidP="00F55D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A7EC2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Stay Safe Directions (Victoria) (No 11)</w:t>
              </w:r>
            </w:hyperlink>
            <w:r w:rsidR="00AA7EC2" w:rsidRPr="00F55D9A">
              <w:rPr>
                <w:rFonts w:ascii="Arial" w:hAnsi="Arial" w:cs="Arial"/>
                <w:sz w:val="20"/>
                <w:szCs w:val="20"/>
              </w:rPr>
              <w:t xml:space="preserve"> - replaces the </w:t>
            </w:r>
            <w:r w:rsidR="00AA7EC2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>Stay Safe Directions (Victoria) (No 10)</w:t>
            </w:r>
            <w:r w:rsidR="00F55D9A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AA7EC2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A7EC2" w:rsidRPr="00F55D9A">
              <w:rPr>
                <w:rFonts w:ascii="Arial" w:hAnsi="Arial" w:cs="Arial"/>
                <w:sz w:val="20"/>
                <w:szCs w:val="20"/>
              </w:rPr>
              <w:t xml:space="preserve">clarifies the requirement to wear 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>coverings</w:t>
            </w:r>
            <w:r w:rsidR="00AA7EC2" w:rsidRPr="00F55D9A">
              <w:rPr>
                <w:rFonts w:ascii="Arial" w:hAnsi="Arial" w:cs="Arial"/>
                <w:sz w:val="20"/>
                <w:szCs w:val="20"/>
              </w:rPr>
              <w:t xml:space="preserve"> when visiting hospitals and increases 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the daily </w:t>
            </w:r>
            <w:r w:rsidR="00AA7EC2" w:rsidRPr="00F55D9A">
              <w:rPr>
                <w:rFonts w:ascii="Arial" w:hAnsi="Arial" w:cs="Arial"/>
                <w:sz w:val="20"/>
                <w:szCs w:val="20"/>
              </w:rPr>
              <w:t xml:space="preserve">private social gathering </w:t>
            </w:r>
            <w:r w:rsidR="00F55D9A" w:rsidRPr="00F55D9A">
              <w:rPr>
                <w:rFonts w:ascii="Arial" w:hAnsi="Arial" w:cs="Arial"/>
                <w:sz w:val="20"/>
                <w:szCs w:val="20"/>
              </w:rPr>
              <w:t xml:space="preserve">limit </w:t>
            </w:r>
            <w:r w:rsidR="00AA7EC2" w:rsidRPr="00F55D9A">
              <w:rPr>
                <w:rFonts w:ascii="Arial" w:hAnsi="Arial" w:cs="Arial"/>
                <w:sz w:val="20"/>
                <w:szCs w:val="20"/>
              </w:rPr>
              <w:t>from 15 to 30 persons</w:t>
            </w:r>
            <w:r w:rsidR="0085424C" w:rsidRPr="00F55D9A">
              <w:rPr>
                <w:rFonts w:ascii="Arial" w:hAnsi="Arial" w:cs="Arial"/>
                <w:sz w:val="20"/>
                <w:szCs w:val="20"/>
              </w:rPr>
              <w:t xml:space="preserve"> - came into force at 11.59 pm on 22 January 2021</w:t>
            </w:r>
            <w:r w:rsidR="00AA7EC2" w:rsidRPr="00F55D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FD6736" w14:textId="6DB91FBD" w:rsidR="00113D0C" w:rsidRPr="00F55D9A" w:rsidRDefault="007A454A" w:rsidP="00F55D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113D0C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Victorian Border Crossing Permit Directions (No. 4)</w:t>
              </w:r>
            </w:hyperlink>
            <w:r w:rsidR="00113D0C" w:rsidRPr="00F55D9A">
              <w:rPr>
                <w:rFonts w:ascii="Arial" w:hAnsi="Arial" w:cs="Arial"/>
                <w:sz w:val="20"/>
                <w:szCs w:val="20"/>
              </w:rPr>
              <w:t xml:space="preserve"> - replaces the </w:t>
            </w:r>
            <w:r w:rsidR="00113D0C" w:rsidRPr="00F55D9A">
              <w:rPr>
                <w:rFonts w:ascii="Arial" w:hAnsi="Arial" w:cs="Arial"/>
                <w:i/>
                <w:iCs/>
                <w:sz w:val="20"/>
                <w:szCs w:val="20"/>
              </w:rPr>
              <w:t>Victorian Border Crossing Directions No. 3</w:t>
            </w:r>
            <w:r w:rsidR="00113D0C" w:rsidRPr="00F5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12E" w:rsidRPr="00F55D9A">
              <w:rPr>
                <w:rFonts w:ascii="Arial" w:hAnsi="Arial" w:cs="Arial"/>
                <w:sz w:val="20"/>
                <w:szCs w:val="20"/>
              </w:rPr>
              <w:t>and makes minor changes to current border crossing restrictions</w:t>
            </w:r>
            <w:r w:rsidR="0085424C" w:rsidRPr="00F55D9A">
              <w:rPr>
                <w:rFonts w:ascii="Arial" w:hAnsi="Arial" w:cs="Arial"/>
                <w:sz w:val="20"/>
                <w:szCs w:val="20"/>
              </w:rPr>
              <w:t xml:space="preserve"> - came into force at 11:59 pm on 22 January 2021</w:t>
            </w:r>
            <w:r w:rsidR="00CE712E" w:rsidRPr="00F55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6BF2B7" w14:textId="77777777" w:rsidR="00B52A86" w:rsidRPr="00F55D9A" w:rsidRDefault="00B52A86" w:rsidP="00B6198C">
            <w:pPr>
              <w:pStyle w:val="Heading2"/>
              <w:spacing w:after="0"/>
              <w:outlineLvl w:val="1"/>
            </w:pPr>
          </w:p>
          <w:p w14:paraId="42A8ABF1" w14:textId="59141B66" w:rsidR="00D73EF3" w:rsidRPr="00F55D9A" w:rsidRDefault="00D73EF3" w:rsidP="00B6198C">
            <w:pPr>
              <w:pStyle w:val="Heading2"/>
              <w:spacing w:after="0"/>
              <w:outlineLvl w:val="1"/>
            </w:pPr>
            <w:r w:rsidRPr="00F55D9A">
              <w:t>WA</w:t>
            </w:r>
          </w:p>
          <w:p w14:paraId="376C0214" w14:textId="6027DDA5" w:rsidR="00637A59" w:rsidRPr="00F55D9A" w:rsidRDefault="007A454A" w:rsidP="00F55D9A">
            <w:pPr>
              <w:pStyle w:val="Heading2"/>
              <w:numPr>
                <w:ilvl w:val="0"/>
                <w:numId w:val="24"/>
              </w:numPr>
              <w:spacing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27" w:anchor="page=6" w:history="1">
              <w:r w:rsidR="0095217C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Public Health (Notifiable Infectious Disease) Order (No. 3) 2020</w:t>
              </w:r>
            </w:hyperlink>
            <w:r w:rsidR="0095217C" w:rsidRPr="00F55D9A">
              <w:rPr>
                <w:b w:val="0"/>
                <w:bCs/>
                <w:color w:val="auto"/>
                <w:sz w:val="20"/>
                <w:szCs w:val="20"/>
              </w:rPr>
              <w:t xml:space="preserve"> - declares COVID-19 to be a notifiable infectious disease and an urgently notifiable infectious disease</w:t>
            </w:r>
            <w:r w:rsidR="00F55D9A" w:rsidRPr="00F55D9A">
              <w:t xml:space="preserve"> </w:t>
            </w:r>
            <w:r w:rsidR="00F55D9A" w:rsidRPr="00F55D9A">
              <w:rPr>
                <w:b w:val="0"/>
                <w:bCs/>
                <w:color w:val="auto"/>
                <w:sz w:val="20"/>
                <w:szCs w:val="20"/>
              </w:rPr>
              <w:t xml:space="preserve">under Section 90(2) of the </w:t>
            </w:r>
            <w:r w:rsidR="00F55D9A" w:rsidRPr="00F55D9A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Public Health Act 2016</w:t>
            </w:r>
            <w:r w:rsidR="0095217C" w:rsidRPr="00F55D9A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614CC2A7" w14:textId="77777777" w:rsidR="004A5058" w:rsidRPr="00F55D9A" w:rsidRDefault="004A5058" w:rsidP="00B6198C">
            <w:pPr>
              <w:pStyle w:val="Heading2"/>
              <w:spacing w:after="0"/>
              <w:outlineLvl w:val="1"/>
            </w:pPr>
          </w:p>
          <w:p w14:paraId="4532B1DA" w14:textId="3228C650" w:rsidR="00637A59" w:rsidRPr="00F55D9A" w:rsidRDefault="00637A59" w:rsidP="00B6198C">
            <w:pPr>
              <w:pStyle w:val="Heading2"/>
              <w:spacing w:after="0"/>
              <w:outlineLvl w:val="1"/>
              <w:rPr>
                <w:sz w:val="20"/>
                <w:szCs w:val="20"/>
              </w:rPr>
            </w:pPr>
            <w:r w:rsidRPr="00F55D9A">
              <w:t>NZ</w:t>
            </w:r>
          </w:p>
          <w:p w14:paraId="15720716" w14:textId="2B590EFB" w:rsidR="00B9148C" w:rsidRPr="00F55D9A" w:rsidRDefault="007A454A" w:rsidP="00F55D9A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28" w:history="1">
              <w:r w:rsidR="005D59C5" w:rsidRPr="00F55D9A">
                <w:rPr>
                  <w:rStyle w:val="Hyperlink"/>
                  <w:rFonts w:ascii="Arial" w:eastAsia="Times New Roman" w:hAnsi="Arial"/>
                  <w:bCs/>
                  <w:sz w:val="20"/>
                  <w:szCs w:val="20"/>
                  <w:u w:val="none"/>
                </w:rPr>
                <w:t>COVID-19 Public Health Response (Air Border) Order (No 2) 2020 - Designation of Specified Places</w:t>
              </w:r>
            </w:hyperlink>
            <w:r w:rsidR="005D59C5" w:rsidRPr="00F55D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replaces the </w:t>
            </w:r>
            <w:r w:rsidR="005D59C5" w:rsidRPr="00F55D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Designation of Specified Places - COVID-19 Public Health Response (Air Border) Order (No 2) 2020</w:t>
            </w:r>
            <w:r w:rsidR="00A77839" w:rsidRPr="00F55D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77839" w:rsidRPr="00F55D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</w:t>
            </w:r>
            <w:r w:rsidR="005D59C5" w:rsidRPr="00F55D9A">
              <w:rPr>
                <w:rFonts w:ascii="Arial" w:eastAsia="Times New Roman" w:hAnsi="Arial" w:cs="Arial"/>
                <w:bCs/>
                <w:sz w:val="20"/>
                <w:szCs w:val="20"/>
              </w:rPr>
              <w:t>designates a list of countries or regions as specified places</w:t>
            </w:r>
            <w:r w:rsidR="00016CD3" w:rsidRPr="00F55D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under Clause 4 of the </w:t>
            </w:r>
            <w:r w:rsidR="00016CD3" w:rsidRPr="00F55D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COVID-19 Public Health Response (Air Border) Order (No 2) 2020</w:t>
            </w:r>
            <w:r w:rsidR="005D59C5" w:rsidRPr="00F55D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12A08EAD" w14:textId="70E75CB1" w:rsidR="002441E8" w:rsidRPr="00F55D9A" w:rsidRDefault="007A454A" w:rsidP="00F55D9A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29" w:history="1">
              <w:r w:rsidR="002441E8" w:rsidRPr="00F55D9A">
                <w:rPr>
                  <w:rStyle w:val="Hyperlink"/>
                  <w:rFonts w:ascii="Arial" w:eastAsia="Times New Roman" w:hAnsi="Arial"/>
                  <w:bCs/>
                  <w:sz w:val="20"/>
                  <w:szCs w:val="20"/>
                  <w:u w:val="none"/>
                </w:rPr>
                <w:t xml:space="preserve">Exemption of Persons </w:t>
              </w:r>
              <w:r w:rsidR="001B3D32">
                <w:rPr>
                  <w:rStyle w:val="Hyperlink"/>
                  <w:rFonts w:ascii="Arial" w:eastAsia="Times New Roman" w:hAnsi="Arial"/>
                  <w:bCs/>
                  <w:sz w:val="20"/>
                  <w:szCs w:val="20"/>
                  <w:u w:val="none"/>
                </w:rPr>
                <w:t>f</w:t>
              </w:r>
              <w:r w:rsidR="002441E8" w:rsidRPr="00F55D9A">
                <w:rPr>
                  <w:rStyle w:val="Hyperlink"/>
                  <w:rFonts w:ascii="Arial" w:eastAsia="Times New Roman" w:hAnsi="Arial"/>
                  <w:bCs/>
                  <w:sz w:val="20"/>
                  <w:szCs w:val="20"/>
                  <w:u w:val="none"/>
                </w:rPr>
                <w:t>rom Clause 8(2B) of the COVID-19 Public Health Response (Air Border) Order (No 2) 2020</w:t>
              </w:r>
            </w:hyperlink>
            <w:r w:rsidR="002441E8" w:rsidRPr="00F55D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exempts certain classes of persons returning to New Zealand, who have met specified criteria, from  Clause 8(2B) of the </w:t>
            </w:r>
            <w:r w:rsidR="002441E8" w:rsidRPr="00F55D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COVID-19 Public Health Response (Air Border) Order (No 2) 2020</w:t>
            </w:r>
            <w:r w:rsidR="002441E8" w:rsidRPr="00F55D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4ECDF986" w14:textId="1BB8A3D6" w:rsidR="00D41422" w:rsidRPr="00F55D9A" w:rsidRDefault="00D41422" w:rsidP="00D41422">
            <w:pPr>
              <w:pStyle w:val="ListParagrap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65903" w:rsidRPr="00F55D9A" w14:paraId="20FC6978" w14:textId="77777777" w:rsidTr="00E9541B">
        <w:tc>
          <w:tcPr>
            <w:tcW w:w="5000" w:type="pct"/>
            <w:gridSpan w:val="3"/>
            <w:shd w:val="clear" w:color="auto" w:fill="auto"/>
            <w:tcMar>
              <w:bottom w:w="0" w:type="dxa"/>
            </w:tcMar>
          </w:tcPr>
          <w:p w14:paraId="0FED6305" w14:textId="0E47EF90" w:rsidR="00765903" w:rsidRPr="00F55D9A" w:rsidRDefault="00765903" w:rsidP="002230DF">
            <w:pPr>
              <w:rPr>
                <w:sz w:val="8"/>
                <w:szCs w:val="8"/>
              </w:rPr>
            </w:pPr>
          </w:p>
        </w:tc>
      </w:tr>
      <w:tr w:rsidR="00DF4505" w:rsidRPr="00F55D9A" w14:paraId="29AF74D6" w14:textId="77777777" w:rsidTr="00CF1329">
        <w:tc>
          <w:tcPr>
            <w:tcW w:w="134" w:type="pct"/>
            <w:tcBorders>
              <w:right w:val="single" w:sz="12" w:space="0" w:color="FFFFFF" w:themeColor="background1"/>
            </w:tcBorders>
            <w:shd w:val="clear" w:color="auto" w:fill="2E5577"/>
            <w:tcMar>
              <w:bottom w:w="0" w:type="dxa"/>
            </w:tcMar>
          </w:tcPr>
          <w:p w14:paraId="0E66F258" w14:textId="77777777" w:rsidR="00111811" w:rsidRPr="00F55D9A" w:rsidRDefault="00111811" w:rsidP="002230DF">
            <w:pPr>
              <w:keepNext/>
            </w:pPr>
          </w:p>
        </w:tc>
        <w:tc>
          <w:tcPr>
            <w:tcW w:w="4866" w:type="pct"/>
            <w:gridSpan w:val="2"/>
            <w:tcBorders>
              <w:left w:val="single" w:sz="12" w:space="0" w:color="FFFFFF" w:themeColor="background1"/>
            </w:tcBorders>
            <w:shd w:val="clear" w:color="auto" w:fill="A1C4E9"/>
          </w:tcPr>
          <w:p w14:paraId="1E6BD3F7" w14:textId="77777777" w:rsidR="00111811" w:rsidRPr="00F55D9A" w:rsidRDefault="00711E21" w:rsidP="002230DF">
            <w:pPr>
              <w:pStyle w:val="Heading1"/>
              <w:keepNext/>
              <w:spacing w:after="0"/>
              <w:outlineLvl w:val="0"/>
            </w:pPr>
            <w:r w:rsidRPr="00F55D9A">
              <w:t>From the regulators</w:t>
            </w:r>
          </w:p>
        </w:tc>
      </w:tr>
      <w:tr w:rsidR="002B2F19" w:rsidRPr="00F55D9A" w14:paraId="175CB742" w14:textId="77777777" w:rsidTr="00E9541B">
        <w:tc>
          <w:tcPr>
            <w:tcW w:w="5000" w:type="pct"/>
            <w:gridSpan w:val="3"/>
            <w:tcMar>
              <w:bottom w:w="113" w:type="dxa"/>
            </w:tcMar>
          </w:tcPr>
          <w:p w14:paraId="4B2201DE" w14:textId="77777777" w:rsidR="002B2F19" w:rsidRPr="00F55D9A" w:rsidRDefault="00FD7DB5" w:rsidP="002230DF">
            <w:pPr>
              <w:pStyle w:val="Heading2"/>
              <w:spacing w:after="0"/>
              <w:outlineLvl w:val="1"/>
            </w:pPr>
            <w:r w:rsidRPr="00F55D9A">
              <w:t>Australia</w:t>
            </w:r>
          </w:p>
          <w:p w14:paraId="27FCB71C" w14:textId="77777777" w:rsidR="00943248" w:rsidRPr="00F55D9A" w:rsidRDefault="00943248" w:rsidP="000D30FC">
            <w:pPr>
              <w:pStyle w:val="Heading2"/>
              <w:numPr>
                <w:ilvl w:val="0"/>
                <w:numId w:val="24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 xml:space="preserve">Comcare: </w:t>
            </w:r>
            <w:hyperlink r:id="rId30" w:history="1">
              <w:r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Transitioning to the Usual Workplace as COVID-19 Restrictions Ease</w:t>
              </w:r>
            </w:hyperlink>
          </w:p>
          <w:p w14:paraId="77965163" w14:textId="78342D3E" w:rsidR="009A74F3" w:rsidRPr="00F55D9A" w:rsidRDefault="009A74F3" w:rsidP="000D30FC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 w:rsidRPr="00F55D9A"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  <w:t xml:space="preserve">Department of Health: </w:t>
            </w:r>
            <w:hyperlink r:id="rId31" w:history="1">
              <w:r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Mobilising Australia’s COVID-19 Vaccine Workforce</w:t>
              </w:r>
            </w:hyperlink>
          </w:p>
          <w:p w14:paraId="054994D1" w14:textId="77777777" w:rsidR="00324A52" w:rsidRPr="00F55D9A" w:rsidRDefault="009A74F3" w:rsidP="000D30FC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 w:rsidRPr="00F55D9A"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  <w:t xml:space="preserve">Therapeutic Goods Administration: </w:t>
            </w:r>
          </w:p>
          <w:p w14:paraId="39F3FBEB" w14:textId="261D684B" w:rsidR="000D30FC" w:rsidRPr="00F55D9A" w:rsidRDefault="007A454A" w:rsidP="000D30FC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0D30FC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COVID-19 Vaccine: Provisional Registrations</w:t>
              </w:r>
            </w:hyperlink>
          </w:p>
          <w:p w14:paraId="76D5D729" w14:textId="381FE07D" w:rsidR="00B6198C" w:rsidRPr="00F55D9A" w:rsidRDefault="007A454A" w:rsidP="000D30FC">
            <w:pPr>
              <w:pStyle w:val="ListParagraph"/>
              <w:numPr>
                <w:ilvl w:val="1"/>
                <w:numId w:val="24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33" w:history="1">
              <w:r w:rsidR="00B6198C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ICMRA Statement for Healthcare Professionals: How COVID-19 Vaccines </w:t>
              </w:r>
              <w:r w:rsidR="00F026DF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W</w:t>
              </w:r>
              <w:r w:rsidR="00B6198C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ill </w:t>
              </w:r>
              <w:r w:rsidR="00F026DF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B</w:t>
              </w:r>
              <w:r w:rsidR="00B6198C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e Regulated for Safety and Effectiveness</w:t>
              </w:r>
            </w:hyperlink>
          </w:p>
          <w:p w14:paraId="13178171" w14:textId="43B8979C" w:rsidR="00FD7DB5" w:rsidRPr="00F55D9A" w:rsidRDefault="007A454A" w:rsidP="000D30FC">
            <w:pPr>
              <w:pStyle w:val="ListParagraph"/>
              <w:numPr>
                <w:ilvl w:val="1"/>
                <w:numId w:val="24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34" w:history="1">
              <w:r w:rsidR="009A74F3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TGA Grants Additional Provisional Determination for a COVID-19 Vaccine</w:t>
              </w:r>
            </w:hyperlink>
          </w:p>
          <w:p w14:paraId="56F8207F" w14:textId="7C25466C" w:rsidR="00324A52" w:rsidRPr="00F55D9A" w:rsidRDefault="007A454A" w:rsidP="000D30FC">
            <w:pPr>
              <w:pStyle w:val="ListParagraph"/>
              <w:numPr>
                <w:ilvl w:val="1"/>
                <w:numId w:val="24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35" w:history="1">
              <w:r w:rsidR="00324A52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TGA Provisionally Approves Pfizer COVID-19 Vaccine</w:t>
              </w:r>
            </w:hyperlink>
          </w:p>
          <w:p w14:paraId="55F13E82" w14:textId="77777777" w:rsidR="00324A52" w:rsidRPr="00F55D9A" w:rsidRDefault="00324A52" w:rsidP="00F026DF">
            <w:pPr>
              <w:pStyle w:val="ListParagraph"/>
            </w:pPr>
          </w:p>
          <w:p w14:paraId="7DDEB402" w14:textId="1387DE20" w:rsidR="007B6A79" w:rsidRPr="00F55D9A" w:rsidRDefault="007B6A79" w:rsidP="002230DF">
            <w:pPr>
              <w:pStyle w:val="Heading2"/>
              <w:spacing w:after="0"/>
              <w:outlineLvl w:val="1"/>
            </w:pPr>
            <w:r w:rsidRPr="00F55D9A">
              <w:t>ACT</w:t>
            </w:r>
          </w:p>
          <w:p w14:paraId="427415FD" w14:textId="77777777" w:rsidR="00762CA1" w:rsidRPr="00F55D9A" w:rsidRDefault="00762CA1" w:rsidP="000D30FC">
            <w:pPr>
              <w:pStyle w:val="Heading2"/>
              <w:numPr>
                <w:ilvl w:val="0"/>
                <w:numId w:val="26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 xml:space="preserve">ACT Government: </w:t>
            </w:r>
          </w:p>
          <w:p w14:paraId="74489DFB" w14:textId="409E9C90" w:rsidR="007B6A79" w:rsidRPr="00F55D9A" w:rsidRDefault="007A454A" w:rsidP="000D30FC">
            <w:pPr>
              <w:pStyle w:val="Heading2"/>
              <w:numPr>
                <w:ilvl w:val="1"/>
                <w:numId w:val="26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36" w:history="1">
              <w:r w:rsidR="00762CA1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Commercial Tenancies Relief Supports Hundreds of Businesses Impacted by COVID-19</w:t>
              </w:r>
            </w:hyperlink>
          </w:p>
          <w:p w14:paraId="1FE90F97" w14:textId="7E62F436" w:rsidR="00762CA1" w:rsidRPr="00F55D9A" w:rsidRDefault="007A454A" w:rsidP="000D30FC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762CA1"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More Support for Canberra’s Tourism Industry</w:t>
              </w:r>
            </w:hyperlink>
          </w:p>
          <w:p w14:paraId="08018073" w14:textId="77777777" w:rsidR="007B6A79" w:rsidRPr="00F55D9A" w:rsidRDefault="007B6A79" w:rsidP="002230DF">
            <w:pPr>
              <w:pStyle w:val="Heading2"/>
              <w:spacing w:after="0"/>
              <w:outlineLvl w:val="1"/>
            </w:pPr>
          </w:p>
          <w:p w14:paraId="07CD89F2" w14:textId="56DBD638" w:rsidR="00FD7DB5" w:rsidRPr="00F55D9A" w:rsidRDefault="00621E7B" w:rsidP="002230DF">
            <w:pPr>
              <w:pStyle w:val="Heading2"/>
              <w:spacing w:after="0"/>
              <w:outlineLvl w:val="1"/>
            </w:pPr>
            <w:r w:rsidRPr="00F55D9A">
              <w:t>QLD</w:t>
            </w:r>
          </w:p>
          <w:p w14:paraId="763EB95B" w14:textId="5F75C938" w:rsidR="00EB2102" w:rsidRPr="00F55D9A" w:rsidRDefault="00EB2102" w:rsidP="000D30FC">
            <w:pPr>
              <w:pStyle w:val="Heading2"/>
              <w:numPr>
                <w:ilvl w:val="0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 xml:space="preserve">Business Queensland: </w:t>
            </w:r>
            <w:hyperlink r:id="rId38" w:history="1">
              <w:r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Greater Brisbane Restrictions Eased</w:t>
              </w:r>
            </w:hyperlink>
          </w:p>
          <w:p w14:paraId="1C579012" w14:textId="7A06E9A8" w:rsidR="007B6A79" w:rsidRPr="00F55D9A" w:rsidRDefault="008B6C41" w:rsidP="000D30FC">
            <w:pPr>
              <w:pStyle w:val="Heading2"/>
              <w:numPr>
                <w:ilvl w:val="0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 xml:space="preserve">The Queensland Cabinet and Ministerial Directory: </w:t>
            </w:r>
            <w:hyperlink r:id="rId39" w:history="1">
              <w:r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Greater Brisbane Restrictions Set to Ease</w:t>
              </w:r>
            </w:hyperlink>
          </w:p>
          <w:p w14:paraId="2B28CA0B" w14:textId="77777777" w:rsidR="007B6A79" w:rsidRPr="00F55D9A" w:rsidRDefault="007B6A79" w:rsidP="002230DF">
            <w:pPr>
              <w:pStyle w:val="Heading2"/>
              <w:spacing w:after="0"/>
              <w:outlineLvl w:val="1"/>
            </w:pPr>
          </w:p>
          <w:p w14:paraId="25F6A8E8" w14:textId="28E2D1AC" w:rsidR="00B95267" w:rsidRPr="00F55D9A" w:rsidRDefault="00B95267" w:rsidP="002230DF">
            <w:pPr>
              <w:pStyle w:val="Heading2"/>
              <w:spacing w:after="0"/>
              <w:outlineLvl w:val="1"/>
            </w:pPr>
            <w:r w:rsidRPr="00F55D9A">
              <w:t>TAS</w:t>
            </w:r>
          </w:p>
          <w:p w14:paraId="494549B6" w14:textId="6552AD2C" w:rsidR="00B95267" w:rsidRPr="00F55D9A" w:rsidRDefault="00E21270" w:rsidP="000D30F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5D9A">
              <w:rPr>
                <w:rFonts w:ascii="Arial" w:hAnsi="Arial" w:cs="Arial"/>
                <w:sz w:val="20"/>
                <w:szCs w:val="20"/>
              </w:rPr>
              <w:t xml:space="preserve">King Island Council: </w:t>
            </w:r>
            <w:hyperlink r:id="rId40" w:history="1">
              <w:r w:rsidR="00DD67F6" w:rsidRPr="00F55D9A">
                <w:rPr>
                  <w:rStyle w:val="Hyperlink"/>
                  <w:rFonts w:ascii="Arial" w:hAnsi="Arial"/>
                  <w:bCs/>
                  <w:sz w:val="20"/>
                  <w:szCs w:val="20"/>
                  <w:u w:val="none"/>
                </w:rPr>
                <w:t xml:space="preserve">No Government Quarantine </w:t>
              </w:r>
              <w:r w:rsidRPr="00F55D9A">
                <w:rPr>
                  <w:rStyle w:val="Hyperlink"/>
                  <w:rFonts w:ascii="Arial" w:hAnsi="Arial"/>
                  <w:bCs/>
                  <w:sz w:val="20"/>
                  <w:szCs w:val="20"/>
                  <w:u w:val="none"/>
                </w:rPr>
                <w:t xml:space="preserve">Facilities </w:t>
              </w:r>
              <w:r w:rsidR="00DD67F6" w:rsidRPr="00F55D9A">
                <w:rPr>
                  <w:rStyle w:val="Hyperlink"/>
                  <w:rFonts w:ascii="Arial" w:hAnsi="Arial"/>
                  <w:bCs/>
                  <w:sz w:val="20"/>
                  <w:szCs w:val="20"/>
                  <w:u w:val="none"/>
                </w:rPr>
                <w:t>on Kin</w:t>
              </w:r>
              <w:r w:rsidRPr="00F55D9A">
                <w:rPr>
                  <w:rStyle w:val="Hyperlink"/>
                  <w:rFonts w:ascii="Arial" w:hAnsi="Arial"/>
                  <w:bCs/>
                  <w:sz w:val="20"/>
                  <w:szCs w:val="20"/>
                  <w:u w:val="none"/>
                </w:rPr>
                <w:t>g</w:t>
              </w:r>
              <w:r w:rsidR="00DD67F6" w:rsidRPr="00F55D9A">
                <w:rPr>
                  <w:rStyle w:val="Hyperlink"/>
                  <w:rFonts w:ascii="Arial" w:hAnsi="Arial"/>
                  <w:bCs/>
                  <w:sz w:val="20"/>
                  <w:szCs w:val="20"/>
                  <w:u w:val="none"/>
                </w:rPr>
                <w:t xml:space="preserve"> Island</w:t>
              </w:r>
            </w:hyperlink>
          </w:p>
          <w:p w14:paraId="4EC9A59A" w14:textId="77777777" w:rsidR="007B6A79" w:rsidRPr="00F55D9A" w:rsidRDefault="007B6A79" w:rsidP="002230DF">
            <w:pPr>
              <w:pStyle w:val="Heading2"/>
              <w:spacing w:after="0"/>
              <w:outlineLvl w:val="1"/>
            </w:pPr>
          </w:p>
          <w:p w14:paraId="448A7CFB" w14:textId="3E293B03" w:rsidR="00711E21" w:rsidRPr="00F55D9A" w:rsidRDefault="00711E21" w:rsidP="002230DF">
            <w:pPr>
              <w:pStyle w:val="Heading2"/>
              <w:spacing w:after="0"/>
              <w:outlineLvl w:val="1"/>
            </w:pPr>
            <w:r w:rsidRPr="00F55D9A">
              <w:t>VIC</w:t>
            </w:r>
          </w:p>
          <w:p w14:paraId="4B7BF171" w14:textId="0FE99198" w:rsidR="007B6A79" w:rsidRPr="00F55D9A" w:rsidRDefault="0089698F" w:rsidP="000D30FC">
            <w:pPr>
              <w:pStyle w:val="Heading2"/>
              <w:numPr>
                <w:ilvl w:val="0"/>
                <w:numId w:val="25"/>
              </w:numPr>
              <w:spacing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 xml:space="preserve">Victorian Government: </w:t>
            </w:r>
            <w:hyperlink r:id="rId41" w:history="1">
              <w:r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More Victorians in the Home and Fewer Red Zones</w:t>
              </w:r>
            </w:hyperlink>
          </w:p>
          <w:p w14:paraId="4FC11AAD" w14:textId="77777777" w:rsidR="007B6A79" w:rsidRPr="00F55D9A" w:rsidRDefault="007B6A79" w:rsidP="002230DF">
            <w:pPr>
              <w:pStyle w:val="Heading2"/>
              <w:spacing w:after="0"/>
              <w:outlineLvl w:val="1"/>
            </w:pPr>
          </w:p>
          <w:p w14:paraId="2D5FFB84" w14:textId="25808D7F" w:rsidR="00B95267" w:rsidRPr="00F55D9A" w:rsidRDefault="00B95267" w:rsidP="002230DF">
            <w:pPr>
              <w:pStyle w:val="Heading2"/>
              <w:spacing w:after="0"/>
              <w:outlineLvl w:val="1"/>
            </w:pPr>
            <w:r w:rsidRPr="00F55D9A">
              <w:t>WA</w:t>
            </w:r>
          </w:p>
          <w:p w14:paraId="16A3094E" w14:textId="77777777" w:rsidR="00B30CFA" w:rsidRPr="00F55D9A" w:rsidRDefault="00D0390D" w:rsidP="000D30FC">
            <w:pPr>
              <w:pStyle w:val="Heading2"/>
              <w:numPr>
                <w:ilvl w:val="0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 xml:space="preserve">Western Australian Government: </w:t>
            </w:r>
          </w:p>
          <w:p w14:paraId="5B4AAA08" w14:textId="09725FE0" w:rsidR="00B30CFA" w:rsidRPr="00F55D9A" w:rsidRDefault="007A454A" w:rsidP="000D30FC">
            <w:pPr>
              <w:pStyle w:val="Heading2"/>
              <w:numPr>
                <w:ilvl w:val="1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42" w:history="1">
              <w:r w:rsidR="00B30CFA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COVID-19 Coronavirus: Controlled Interstate Border - Updated 22 January 2021</w:t>
              </w:r>
            </w:hyperlink>
          </w:p>
          <w:p w14:paraId="685B86FD" w14:textId="43F64F3D" w:rsidR="007B6A79" w:rsidRPr="00F55D9A" w:rsidRDefault="007A454A" w:rsidP="000D30FC">
            <w:pPr>
              <w:pStyle w:val="Heading2"/>
              <w:numPr>
                <w:ilvl w:val="1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43" w:history="1">
              <w:r w:rsidR="00D0390D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NSW and Queensland Move to ‘Low Risk’</w:t>
              </w:r>
            </w:hyperlink>
          </w:p>
          <w:p w14:paraId="2DAEC9CD" w14:textId="77777777" w:rsidR="007B6A79" w:rsidRPr="00F55D9A" w:rsidRDefault="007B6A79" w:rsidP="002230DF">
            <w:pPr>
              <w:pStyle w:val="Heading2"/>
              <w:spacing w:after="0"/>
              <w:outlineLvl w:val="1"/>
            </w:pPr>
          </w:p>
          <w:p w14:paraId="092A29A9" w14:textId="77777777" w:rsidR="007B6A79" w:rsidRPr="00F55D9A" w:rsidRDefault="007B6A79" w:rsidP="002230DF">
            <w:pPr>
              <w:pStyle w:val="Heading2"/>
              <w:spacing w:after="0"/>
              <w:outlineLvl w:val="1"/>
            </w:pPr>
            <w:r w:rsidRPr="00F55D9A">
              <w:t>NZ</w:t>
            </w:r>
          </w:p>
          <w:p w14:paraId="4028CBC2" w14:textId="7BB0F3F7" w:rsidR="00D0390D" w:rsidRPr="00F55D9A" w:rsidRDefault="00D0390D" w:rsidP="000D30FC">
            <w:pPr>
              <w:pStyle w:val="Heading2"/>
              <w:numPr>
                <w:ilvl w:val="0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>Ministry of Health:</w:t>
            </w:r>
            <w:r w:rsidRPr="00F55D9A">
              <w:rPr>
                <w:sz w:val="20"/>
                <w:szCs w:val="20"/>
              </w:rPr>
              <w:t xml:space="preserve"> </w:t>
            </w:r>
            <w:hyperlink r:id="rId44" w:history="1">
              <w:r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Update on UK and SA Variants in Managed Isolation</w:t>
              </w:r>
            </w:hyperlink>
          </w:p>
          <w:p w14:paraId="205218EE" w14:textId="6FE1AFF9" w:rsidR="00067D0A" w:rsidRPr="00F55D9A" w:rsidRDefault="00091DE4" w:rsidP="000D30FC">
            <w:pPr>
              <w:pStyle w:val="Heading2"/>
              <w:numPr>
                <w:ilvl w:val="0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F55D9A">
              <w:rPr>
                <w:b w:val="0"/>
                <w:bCs/>
                <w:color w:val="auto"/>
                <w:sz w:val="20"/>
                <w:szCs w:val="20"/>
              </w:rPr>
              <w:t xml:space="preserve">New Zealand Government: </w:t>
            </w:r>
          </w:p>
          <w:p w14:paraId="258D10F7" w14:textId="610A8564" w:rsidR="00067D0A" w:rsidRPr="00F55D9A" w:rsidRDefault="007A454A" w:rsidP="000D30FC">
            <w:pPr>
              <w:pStyle w:val="Heading2"/>
              <w:numPr>
                <w:ilvl w:val="1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45" w:history="1">
              <w:r w:rsidR="00067D0A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COVID-19 Vaccine Slated for Possible Approval Next Week</w:t>
              </w:r>
            </w:hyperlink>
          </w:p>
          <w:p w14:paraId="76B9296E" w14:textId="402638FE" w:rsidR="00D0390D" w:rsidRPr="00F55D9A" w:rsidRDefault="007A454A" w:rsidP="000D30FC">
            <w:pPr>
              <w:pStyle w:val="Heading2"/>
              <w:numPr>
                <w:ilvl w:val="1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46" w:history="1">
              <w:r w:rsidR="00D0390D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Pre-departure Testing Extended to All Passengers to New Zealand</w:t>
              </w:r>
            </w:hyperlink>
          </w:p>
          <w:p w14:paraId="318CFD1B" w14:textId="4E8C4829" w:rsidR="007B6A79" w:rsidRPr="00F55D9A" w:rsidRDefault="007A454A" w:rsidP="000D30FC">
            <w:pPr>
              <w:pStyle w:val="Heading2"/>
              <w:numPr>
                <w:ilvl w:val="1"/>
                <w:numId w:val="25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47" w:history="1">
              <w:r w:rsidR="00091DE4" w:rsidRPr="00F55D9A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Voluntary Saliva Testing Offered to Quarantine Workers from Monday</w:t>
              </w:r>
            </w:hyperlink>
          </w:p>
          <w:p w14:paraId="314184D1" w14:textId="77777777" w:rsidR="007B6A79" w:rsidRPr="00F55D9A" w:rsidRDefault="007B6A79" w:rsidP="002230DF">
            <w:pPr>
              <w:pStyle w:val="Heading2"/>
              <w:spacing w:after="0"/>
              <w:outlineLvl w:val="1"/>
            </w:pPr>
          </w:p>
          <w:p w14:paraId="17FC7184" w14:textId="08D6BDF1" w:rsidR="00FD7DB5" w:rsidRPr="00F55D9A" w:rsidRDefault="00FD7DB5" w:rsidP="002230DF">
            <w:pPr>
              <w:pStyle w:val="Heading2"/>
              <w:spacing w:after="0"/>
              <w:outlineLvl w:val="1"/>
            </w:pPr>
            <w:r w:rsidRPr="00F55D9A">
              <w:t>Other</w:t>
            </w:r>
          </w:p>
          <w:p w14:paraId="07D9A38D" w14:textId="4EBA9DDF" w:rsidR="00FD7DB5" w:rsidRPr="00F55D9A" w:rsidRDefault="00762CA1" w:rsidP="000D30F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55D9A">
              <w:rPr>
                <w:rFonts w:ascii="Arial" w:hAnsi="Arial" w:cs="Arial"/>
                <w:sz w:val="20"/>
                <w:szCs w:val="20"/>
              </w:rPr>
              <w:t xml:space="preserve">World Health Organisation: </w:t>
            </w:r>
            <w:hyperlink r:id="rId48" w:history="1">
              <w:r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Statement to the 148th Executive Board by the Chair of the Review Committee on the Functioning of the International Health Regulations (2005) </w:t>
              </w:r>
              <w:r w:rsidR="001B3D32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d</w:t>
              </w:r>
              <w:r w:rsidRPr="00F55D9A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uring the COVID-19 Response</w:t>
              </w:r>
            </w:hyperlink>
          </w:p>
          <w:p w14:paraId="501D83F9" w14:textId="732FB257" w:rsidR="007B6A79" w:rsidRPr="00F55D9A" w:rsidRDefault="007B6A79" w:rsidP="002230DF"/>
        </w:tc>
      </w:tr>
      <w:tr w:rsidR="00D0437B" w:rsidRPr="00F55D9A" w14:paraId="45B9D4FC" w14:textId="77777777" w:rsidTr="00D0437B">
        <w:tc>
          <w:tcPr>
            <w:tcW w:w="5000" w:type="pct"/>
            <w:gridSpan w:val="3"/>
            <w:shd w:val="clear" w:color="auto" w:fill="auto"/>
            <w:tcMar>
              <w:bottom w:w="113" w:type="dxa"/>
            </w:tcMar>
          </w:tcPr>
          <w:p w14:paraId="359C3C15" w14:textId="77777777" w:rsidR="00D0437B" w:rsidRPr="00F55D9A" w:rsidRDefault="00D0437B" w:rsidP="00D0437B">
            <w:pPr>
              <w:rPr>
                <w:sz w:val="8"/>
                <w:szCs w:val="8"/>
              </w:rPr>
            </w:pPr>
          </w:p>
        </w:tc>
      </w:tr>
      <w:tr w:rsidR="00D0437B" w:rsidRPr="00F55D9A" w14:paraId="5087BEB2" w14:textId="77777777" w:rsidTr="00D0437B">
        <w:tc>
          <w:tcPr>
            <w:tcW w:w="134" w:type="pct"/>
            <w:tcBorders>
              <w:right w:val="single" w:sz="12" w:space="0" w:color="FFFFFF" w:themeColor="background1"/>
            </w:tcBorders>
            <w:shd w:val="clear" w:color="auto" w:fill="2E5577"/>
            <w:tcMar>
              <w:bottom w:w="0" w:type="dxa"/>
            </w:tcMar>
          </w:tcPr>
          <w:p w14:paraId="052C9BD8" w14:textId="77777777" w:rsidR="00D0437B" w:rsidRPr="00F55D9A" w:rsidRDefault="00D0437B" w:rsidP="001375D8">
            <w:pPr>
              <w:keepNext/>
            </w:pPr>
          </w:p>
        </w:tc>
        <w:tc>
          <w:tcPr>
            <w:tcW w:w="4866" w:type="pct"/>
            <w:gridSpan w:val="2"/>
            <w:tcBorders>
              <w:left w:val="single" w:sz="12" w:space="0" w:color="FFFFFF" w:themeColor="background1"/>
            </w:tcBorders>
            <w:shd w:val="clear" w:color="auto" w:fill="A1C4E9"/>
          </w:tcPr>
          <w:p w14:paraId="1B636E36" w14:textId="5053F616" w:rsidR="00D0437B" w:rsidRPr="00F55D9A" w:rsidRDefault="00D0437B" w:rsidP="001375D8">
            <w:pPr>
              <w:pStyle w:val="Heading1"/>
              <w:keepNext/>
              <w:outlineLvl w:val="0"/>
            </w:pPr>
          </w:p>
        </w:tc>
      </w:tr>
      <w:tr w:rsidR="00D0437B" w:rsidRPr="00F55D9A" w14:paraId="18BEC67B" w14:textId="77777777" w:rsidTr="00D0437B">
        <w:tc>
          <w:tcPr>
            <w:tcW w:w="5000" w:type="pct"/>
            <w:gridSpan w:val="3"/>
            <w:shd w:val="clear" w:color="auto" w:fill="auto"/>
            <w:tcMar>
              <w:bottom w:w="113" w:type="dxa"/>
            </w:tcMar>
          </w:tcPr>
          <w:p w14:paraId="02AB8B88" w14:textId="3DCD7743" w:rsidR="00D0437B" w:rsidRPr="00F55D9A" w:rsidRDefault="00674A98" w:rsidP="00D0437B">
            <w:pPr>
              <w:pStyle w:val="BodyText"/>
            </w:pPr>
            <w:r w:rsidRPr="00F55D9A">
              <w:t xml:space="preserve">That completes </w:t>
            </w:r>
            <w:r w:rsidR="00A561E7" w:rsidRPr="00F55D9A">
              <w:t xml:space="preserve">this </w:t>
            </w:r>
            <w:r w:rsidR="00594D5F" w:rsidRPr="00F55D9A">
              <w:t>edition</w:t>
            </w:r>
            <w:r w:rsidR="00A561E7" w:rsidRPr="00F55D9A">
              <w:t xml:space="preserve"> of </w:t>
            </w:r>
            <w:r w:rsidRPr="00F55D9A">
              <w:t xml:space="preserve">the COVID-19 update. The next update will be released on Wednesday </w:t>
            </w:r>
            <w:r w:rsidR="001F2ABE" w:rsidRPr="00F55D9A">
              <w:t>3</w:t>
            </w:r>
            <w:r w:rsidR="00D900B5" w:rsidRPr="00F55D9A">
              <w:t xml:space="preserve"> </w:t>
            </w:r>
            <w:r w:rsidR="001F2ABE" w:rsidRPr="00F55D9A">
              <w:t>February</w:t>
            </w:r>
            <w:r w:rsidR="00D900B5" w:rsidRPr="00F55D9A">
              <w:t xml:space="preserve"> </w:t>
            </w:r>
            <w:r w:rsidR="001F2ABE" w:rsidRPr="00F55D9A">
              <w:t>2021</w:t>
            </w:r>
            <w:r w:rsidRPr="00F55D9A">
              <w:t>.</w:t>
            </w:r>
          </w:p>
          <w:p w14:paraId="54ECBA95" w14:textId="70D0A2AA" w:rsidR="00D0437B" w:rsidRPr="00F55D9A" w:rsidRDefault="00D0437B" w:rsidP="00D0437B">
            <w:pPr>
              <w:rPr>
                <w:sz w:val="8"/>
                <w:szCs w:val="8"/>
              </w:rPr>
            </w:pPr>
          </w:p>
        </w:tc>
      </w:tr>
      <w:tr w:rsidR="00D0437B" w:rsidRPr="00D0437B" w14:paraId="157F79E5" w14:textId="77777777" w:rsidTr="00D0437B">
        <w:tc>
          <w:tcPr>
            <w:tcW w:w="5000" w:type="pct"/>
            <w:gridSpan w:val="3"/>
            <w:tcBorders>
              <w:top w:val="single" w:sz="4" w:space="0" w:color="6A6E71"/>
              <w:bottom w:val="single" w:sz="4" w:space="0" w:color="6A6E71"/>
            </w:tcBorders>
            <w:shd w:val="clear" w:color="auto" w:fill="auto"/>
            <w:tcMar>
              <w:bottom w:w="113" w:type="dxa"/>
            </w:tcMar>
          </w:tcPr>
          <w:p w14:paraId="69D11780" w14:textId="77777777" w:rsidR="00D0437B" w:rsidRPr="00D0437B" w:rsidRDefault="00D0437B" w:rsidP="00D0437B">
            <w:pPr>
              <w:spacing w:before="60"/>
              <w:jc w:val="center"/>
              <w:rPr>
                <w:sz w:val="8"/>
                <w:szCs w:val="8"/>
              </w:rPr>
            </w:pPr>
            <w:r w:rsidRPr="00F55D9A">
              <w:rPr>
                <w:rFonts w:ascii="Arial" w:hAnsi="Arial" w:cs="Arial"/>
                <w:b/>
                <w:color w:val="6A6E71"/>
                <w:sz w:val="18"/>
                <w:szCs w:val="18"/>
              </w:rPr>
              <w:t>Environment Essentials Pty Ltd</w:t>
            </w:r>
            <w:r w:rsidRPr="00F55D9A">
              <w:rPr>
                <w:rFonts w:ascii="Arial" w:hAnsi="Arial" w:cs="Arial"/>
                <w:color w:val="6A6E71"/>
                <w:sz w:val="18"/>
                <w:szCs w:val="18"/>
              </w:rPr>
              <w:t xml:space="preserve">  ǀ  ABN: 29 103 207 638</w:t>
            </w:r>
            <w:r w:rsidRPr="00F55D9A">
              <w:rPr>
                <w:rFonts w:ascii="Arial" w:hAnsi="Arial" w:cs="Arial"/>
                <w:color w:val="6A6E71"/>
                <w:sz w:val="18"/>
                <w:szCs w:val="18"/>
              </w:rPr>
              <w:br/>
            </w:r>
            <w:r w:rsidRPr="00F55D9A">
              <w:rPr>
                <w:rFonts w:ascii="Arial" w:hAnsi="Arial" w:cs="Arial"/>
                <w:b/>
                <w:color w:val="6A6E71"/>
                <w:sz w:val="18"/>
                <w:szCs w:val="18"/>
              </w:rPr>
              <w:t>A</w:t>
            </w:r>
            <w:r w:rsidRPr="00F55D9A">
              <w:rPr>
                <w:rFonts w:ascii="Arial" w:hAnsi="Arial" w:cs="Arial"/>
                <w:color w:val="6A6E71"/>
                <w:sz w:val="18"/>
                <w:szCs w:val="18"/>
              </w:rPr>
              <w:t xml:space="preserve"> Suite 8 / 8 Clay Drive, Doncaster Vic 3108, Australia  ǀ  </w:t>
            </w:r>
            <w:r w:rsidRPr="00F55D9A">
              <w:rPr>
                <w:rFonts w:ascii="Arial" w:hAnsi="Arial" w:cs="Arial"/>
                <w:b/>
                <w:color w:val="6A6E71"/>
                <w:sz w:val="18"/>
                <w:szCs w:val="18"/>
              </w:rPr>
              <w:t>T</w:t>
            </w:r>
            <w:r w:rsidRPr="00F55D9A">
              <w:rPr>
                <w:rFonts w:ascii="Arial" w:hAnsi="Arial" w:cs="Arial"/>
                <w:color w:val="6A6E71"/>
                <w:sz w:val="18"/>
                <w:szCs w:val="18"/>
              </w:rPr>
              <w:t xml:space="preserve"> +61 3 9095 6533  </w:t>
            </w:r>
            <w:r w:rsidRPr="00F55D9A">
              <w:rPr>
                <w:rFonts w:ascii="Arial" w:hAnsi="Arial" w:cs="Arial"/>
                <w:color w:val="6A6E71"/>
                <w:sz w:val="18"/>
                <w:szCs w:val="18"/>
              </w:rPr>
              <w:br/>
            </w:r>
            <w:r w:rsidRPr="00F55D9A">
              <w:rPr>
                <w:rFonts w:ascii="Arial" w:hAnsi="Arial" w:cs="Arial"/>
                <w:b/>
                <w:color w:val="6A6E71"/>
                <w:sz w:val="18"/>
                <w:szCs w:val="18"/>
              </w:rPr>
              <w:t>W</w:t>
            </w:r>
            <w:r w:rsidRPr="00F55D9A">
              <w:rPr>
                <w:rFonts w:ascii="Arial" w:hAnsi="Arial" w:cs="Arial"/>
                <w:color w:val="6A6E71"/>
                <w:sz w:val="18"/>
                <w:szCs w:val="18"/>
              </w:rPr>
              <w:t xml:space="preserve"> </w:t>
            </w:r>
            <w:r w:rsidRPr="00F55D9A">
              <w:rPr>
                <w:rFonts w:ascii="Arial" w:hAnsi="Arial" w:cs="Arial"/>
                <w:color w:val="6A6E71"/>
                <w:sz w:val="18"/>
                <w:szCs w:val="18"/>
                <w:u w:val="single"/>
              </w:rPr>
              <w:t>www.enviroessentials.com.au</w:t>
            </w:r>
          </w:p>
        </w:tc>
      </w:tr>
    </w:tbl>
    <w:p w14:paraId="56740B59" w14:textId="77777777" w:rsidR="008C2FAF" w:rsidRDefault="00D0437B" w:rsidP="00032220">
      <w:pPr>
        <w:pStyle w:val="BodyText"/>
      </w:pPr>
      <w:r>
        <w:t xml:space="preserve"> </w:t>
      </w:r>
    </w:p>
    <w:sectPr w:rsidR="008C2FAF" w:rsidSect="006F322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3B48" w14:textId="77777777" w:rsidR="00CF4AE2" w:rsidRDefault="00CF4AE2" w:rsidP="00105755">
      <w:pPr>
        <w:spacing w:after="0" w:line="240" w:lineRule="auto"/>
      </w:pPr>
      <w:r>
        <w:separator/>
      </w:r>
    </w:p>
  </w:endnote>
  <w:endnote w:type="continuationSeparator" w:id="0">
    <w:p w14:paraId="0BAC594C" w14:textId="77777777" w:rsidR="00CF4AE2" w:rsidRDefault="00CF4AE2" w:rsidP="001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C6CB" w14:textId="77777777" w:rsidR="00CF4AE2" w:rsidRDefault="00CF4AE2" w:rsidP="00105755">
      <w:pPr>
        <w:spacing w:after="0" w:line="240" w:lineRule="auto"/>
      </w:pPr>
      <w:r>
        <w:separator/>
      </w:r>
    </w:p>
  </w:footnote>
  <w:footnote w:type="continuationSeparator" w:id="0">
    <w:p w14:paraId="41A31ECE" w14:textId="77777777" w:rsidR="00CF4AE2" w:rsidRDefault="00CF4AE2" w:rsidP="00105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5F7"/>
    <w:multiLevelType w:val="hybridMultilevel"/>
    <w:tmpl w:val="BA26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6B6"/>
    <w:multiLevelType w:val="hybridMultilevel"/>
    <w:tmpl w:val="E9400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26A"/>
    <w:multiLevelType w:val="hybridMultilevel"/>
    <w:tmpl w:val="1F6CC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896"/>
    <w:multiLevelType w:val="hybridMultilevel"/>
    <w:tmpl w:val="E14CE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FD5"/>
    <w:multiLevelType w:val="hybridMultilevel"/>
    <w:tmpl w:val="5EBE0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BEC"/>
    <w:multiLevelType w:val="hybridMultilevel"/>
    <w:tmpl w:val="483EC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7381"/>
    <w:multiLevelType w:val="hybridMultilevel"/>
    <w:tmpl w:val="DE2E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0781"/>
    <w:multiLevelType w:val="hybridMultilevel"/>
    <w:tmpl w:val="2F066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67A9"/>
    <w:multiLevelType w:val="hybridMultilevel"/>
    <w:tmpl w:val="0E54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4DA7"/>
    <w:multiLevelType w:val="hybridMultilevel"/>
    <w:tmpl w:val="86923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1D44"/>
    <w:multiLevelType w:val="hybridMultilevel"/>
    <w:tmpl w:val="86C6E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2475"/>
    <w:multiLevelType w:val="hybridMultilevel"/>
    <w:tmpl w:val="CF5C998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8337014"/>
    <w:multiLevelType w:val="hybridMultilevel"/>
    <w:tmpl w:val="F75ABC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06776"/>
    <w:multiLevelType w:val="hybridMultilevel"/>
    <w:tmpl w:val="5782A312"/>
    <w:lvl w:ilvl="0" w:tplc="7C1CCEEC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14F90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92218"/>
    <w:multiLevelType w:val="hybridMultilevel"/>
    <w:tmpl w:val="784E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6DF4"/>
    <w:multiLevelType w:val="hybridMultilevel"/>
    <w:tmpl w:val="138C532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0A39B2"/>
    <w:multiLevelType w:val="hybridMultilevel"/>
    <w:tmpl w:val="43B00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487F"/>
    <w:multiLevelType w:val="hybridMultilevel"/>
    <w:tmpl w:val="468AA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6B25"/>
    <w:multiLevelType w:val="hybridMultilevel"/>
    <w:tmpl w:val="915C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527A7"/>
    <w:multiLevelType w:val="hybridMultilevel"/>
    <w:tmpl w:val="B6B83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D3325"/>
    <w:multiLevelType w:val="hybridMultilevel"/>
    <w:tmpl w:val="9732C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7AD"/>
    <w:multiLevelType w:val="hybridMultilevel"/>
    <w:tmpl w:val="D830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042"/>
    <w:multiLevelType w:val="hybridMultilevel"/>
    <w:tmpl w:val="05980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7F57"/>
    <w:multiLevelType w:val="hybridMultilevel"/>
    <w:tmpl w:val="30F22402"/>
    <w:lvl w:ilvl="0" w:tplc="31EA3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85596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A51F6"/>
    <w:multiLevelType w:val="hybridMultilevel"/>
    <w:tmpl w:val="3040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70EA2"/>
    <w:multiLevelType w:val="hybridMultilevel"/>
    <w:tmpl w:val="200E1124"/>
    <w:lvl w:ilvl="0" w:tplc="4F1EA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556940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51224"/>
    <w:multiLevelType w:val="hybridMultilevel"/>
    <w:tmpl w:val="34DE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6608B"/>
    <w:multiLevelType w:val="hybridMultilevel"/>
    <w:tmpl w:val="D5B4D560"/>
    <w:lvl w:ilvl="0" w:tplc="718ED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556940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8C2677"/>
    <w:multiLevelType w:val="hybridMultilevel"/>
    <w:tmpl w:val="95EE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2567"/>
    <w:multiLevelType w:val="hybridMultilevel"/>
    <w:tmpl w:val="1CD2F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7"/>
  </w:num>
  <w:num w:numId="4">
    <w:abstractNumId w:val="23"/>
  </w:num>
  <w:num w:numId="5">
    <w:abstractNumId w:val="13"/>
  </w:num>
  <w:num w:numId="6">
    <w:abstractNumId w:val="16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28"/>
  </w:num>
  <w:num w:numId="14">
    <w:abstractNumId w:val="20"/>
  </w:num>
  <w:num w:numId="15">
    <w:abstractNumId w:val="29"/>
  </w:num>
  <w:num w:numId="16">
    <w:abstractNumId w:val="5"/>
  </w:num>
  <w:num w:numId="17">
    <w:abstractNumId w:val="3"/>
  </w:num>
  <w:num w:numId="18">
    <w:abstractNumId w:val="24"/>
  </w:num>
  <w:num w:numId="19">
    <w:abstractNumId w:val="9"/>
  </w:num>
  <w:num w:numId="20">
    <w:abstractNumId w:val="21"/>
  </w:num>
  <w:num w:numId="21">
    <w:abstractNumId w:val="7"/>
  </w:num>
  <w:num w:numId="22">
    <w:abstractNumId w:val="14"/>
  </w:num>
  <w:num w:numId="23">
    <w:abstractNumId w:val="19"/>
  </w:num>
  <w:num w:numId="24">
    <w:abstractNumId w:val="2"/>
  </w:num>
  <w:num w:numId="25">
    <w:abstractNumId w:val="10"/>
  </w:num>
  <w:num w:numId="26">
    <w:abstractNumId w:val="17"/>
  </w:num>
  <w:num w:numId="27">
    <w:abstractNumId w:val="26"/>
  </w:num>
  <w:num w:numId="28">
    <w:abstractNumId w:val="11"/>
  </w:num>
  <w:num w:numId="29">
    <w:abstractNumId w:val="8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4C"/>
    <w:rsid w:val="00000471"/>
    <w:rsid w:val="00016CD3"/>
    <w:rsid w:val="00032220"/>
    <w:rsid w:val="00043781"/>
    <w:rsid w:val="00055DD1"/>
    <w:rsid w:val="00061046"/>
    <w:rsid w:val="00067D0A"/>
    <w:rsid w:val="0008078E"/>
    <w:rsid w:val="00091DE4"/>
    <w:rsid w:val="0009535F"/>
    <w:rsid w:val="000A72FC"/>
    <w:rsid w:val="000B3460"/>
    <w:rsid w:val="000B4306"/>
    <w:rsid w:val="000B45E3"/>
    <w:rsid w:val="000B6B84"/>
    <w:rsid w:val="000C0B1B"/>
    <w:rsid w:val="000C7145"/>
    <w:rsid w:val="000D30FC"/>
    <w:rsid w:val="000E0651"/>
    <w:rsid w:val="000E114B"/>
    <w:rsid w:val="00105755"/>
    <w:rsid w:val="00111811"/>
    <w:rsid w:val="00113D0C"/>
    <w:rsid w:val="00120B40"/>
    <w:rsid w:val="00121958"/>
    <w:rsid w:val="001375D8"/>
    <w:rsid w:val="0017669E"/>
    <w:rsid w:val="001A5FF3"/>
    <w:rsid w:val="001B12FD"/>
    <w:rsid w:val="001B3D32"/>
    <w:rsid w:val="001B762A"/>
    <w:rsid w:val="001C3212"/>
    <w:rsid w:val="001D40BB"/>
    <w:rsid w:val="001E4AA2"/>
    <w:rsid w:val="001F2ABE"/>
    <w:rsid w:val="001F7793"/>
    <w:rsid w:val="002230DF"/>
    <w:rsid w:val="002307A2"/>
    <w:rsid w:val="002441E8"/>
    <w:rsid w:val="00292459"/>
    <w:rsid w:val="00295AAA"/>
    <w:rsid w:val="002B2F19"/>
    <w:rsid w:val="002C3FDF"/>
    <w:rsid w:val="00324A52"/>
    <w:rsid w:val="00324FD0"/>
    <w:rsid w:val="00330741"/>
    <w:rsid w:val="003364DF"/>
    <w:rsid w:val="00376A39"/>
    <w:rsid w:val="0038042A"/>
    <w:rsid w:val="003A7BD6"/>
    <w:rsid w:val="003C324B"/>
    <w:rsid w:val="003D6971"/>
    <w:rsid w:val="003F68E1"/>
    <w:rsid w:val="00413987"/>
    <w:rsid w:val="00433CB8"/>
    <w:rsid w:val="0044252B"/>
    <w:rsid w:val="004522B4"/>
    <w:rsid w:val="0046207F"/>
    <w:rsid w:val="00471690"/>
    <w:rsid w:val="0047283A"/>
    <w:rsid w:val="00472A92"/>
    <w:rsid w:val="00473C2B"/>
    <w:rsid w:val="00474252"/>
    <w:rsid w:val="004A5058"/>
    <w:rsid w:val="004B5012"/>
    <w:rsid w:val="004C7B62"/>
    <w:rsid w:val="004D185F"/>
    <w:rsid w:val="004E4114"/>
    <w:rsid w:val="004E44AB"/>
    <w:rsid w:val="004E5FE2"/>
    <w:rsid w:val="00502500"/>
    <w:rsid w:val="0052104B"/>
    <w:rsid w:val="00533728"/>
    <w:rsid w:val="0054215D"/>
    <w:rsid w:val="00544209"/>
    <w:rsid w:val="0056589B"/>
    <w:rsid w:val="00585851"/>
    <w:rsid w:val="00594D5F"/>
    <w:rsid w:val="00596269"/>
    <w:rsid w:val="005B0C01"/>
    <w:rsid w:val="005B5EB7"/>
    <w:rsid w:val="005D59C5"/>
    <w:rsid w:val="005F7AB7"/>
    <w:rsid w:val="0061202B"/>
    <w:rsid w:val="00621E7B"/>
    <w:rsid w:val="006249BF"/>
    <w:rsid w:val="00624FC3"/>
    <w:rsid w:val="00637A59"/>
    <w:rsid w:val="0065676E"/>
    <w:rsid w:val="00674A98"/>
    <w:rsid w:val="006751B3"/>
    <w:rsid w:val="006B13B8"/>
    <w:rsid w:val="006D565A"/>
    <w:rsid w:val="006F3229"/>
    <w:rsid w:val="00706584"/>
    <w:rsid w:val="00711E21"/>
    <w:rsid w:val="007228F4"/>
    <w:rsid w:val="00727169"/>
    <w:rsid w:val="007279EE"/>
    <w:rsid w:val="0074026E"/>
    <w:rsid w:val="00753919"/>
    <w:rsid w:val="00762CA1"/>
    <w:rsid w:val="00765903"/>
    <w:rsid w:val="00772152"/>
    <w:rsid w:val="007771FC"/>
    <w:rsid w:val="00782C1C"/>
    <w:rsid w:val="00785F19"/>
    <w:rsid w:val="007A454A"/>
    <w:rsid w:val="007B6A79"/>
    <w:rsid w:val="007C13EE"/>
    <w:rsid w:val="007D5390"/>
    <w:rsid w:val="007D70B0"/>
    <w:rsid w:val="007E17F5"/>
    <w:rsid w:val="00804CED"/>
    <w:rsid w:val="00806E9D"/>
    <w:rsid w:val="00812309"/>
    <w:rsid w:val="0083687D"/>
    <w:rsid w:val="0085424C"/>
    <w:rsid w:val="0086558F"/>
    <w:rsid w:val="008854AD"/>
    <w:rsid w:val="00895053"/>
    <w:rsid w:val="0089680E"/>
    <w:rsid w:val="0089698F"/>
    <w:rsid w:val="008B4602"/>
    <w:rsid w:val="008B6C41"/>
    <w:rsid w:val="008C2FAF"/>
    <w:rsid w:val="008C4EAE"/>
    <w:rsid w:val="008D21D1"/>
    <w:rsid w:val="008D7CD5"/>
    <w:rsid w:val="008E28D6"/>
    <w:rsid w:val="00904A46"/>
    <w:rsid w:val="00910885"/>
    <w:rsid w:val="009332F8"/>
    <w:rsid w:val="00937DAF"/>
    <w:rsid w:val="00943248"/>
    <w:rsid w:val="0095217C"/>
    <w:rsid w:val="00953090"/>
    <w:rsid w:val="00965A3C"/>
    <w:rsid w:val="00985954"/>
    <w:rsid w:val="00990235"/>
    <w:rsid w:val="009A355F"/>
    <w:rsid w:val="009A74F3"/>
    <w:rsid w:val="009A7F79"/>
    <w:rsid w:val="009C77DA"/>
    <w:rsid w:val="009D79A5"/>
    <w:rsid w:val="00A07701"/>
    <w:rsid w:val="00A1795D"/>
    <w:rsid w:val="00A20368"/>
    <w:rsid w:val="00A20C90"/>
    <w:rsid w:val="00A32C07"/>
    <w:rsid w:val="00A37AD7"/>
    <w:rsid w:val="00A44F3F"/>
    <w:rsid w:val="00A561E7"/>
    <w:rsid w:val="00A637DB"/>
    <w:rsid w:val="00A6587A"/>
    <w:rsid w:val="00A77839"/>
    <w:rsid w:val="00A833D3"/>
    <w:rsid w:val="00AA7EC2"/>
    <w:rsid w:val="00AC53F8"/>
    <w:rsid w:val="00AD2AB1"/>
    <w:rsid w:val="00AD53F1"/>
    <w:rsid w:val="00B003E0"/>
    <w:rsid w:val="00B15825"/>
    <w:rsid w:val="00B30CFA"/>
    <w:rsid w:val="00B33881"/>
    <w:rsid w:val="00B52A86"/>
    <w:rsid w:val="00B6198C"/>
    <w:rsid w:val="00B823AD"/>
    <w:rsid w:val="00B9148C"/>
    <w:rsid w:val="00B945BD"/>
    <w:rsid w:val="00B95267"/>
    <w:rsid w:val="00B95416"/>
    <w:rsid w:val="00BB22C0"/>
    <w:rsid w:val="00BC0B07"/>
    <w:rsid w:val="00BF4D15"/>
    <w:rsid w:val="00C54138"/>
    <w:rsid w:val="00C63CB9"/>
    <w:rsid w:val="00C65097"/>
    <w:rsid w:val="00C75A8E"/>
    <w:rsid w:val="00C8710A"/>
    <w:rsid w:val="00CA0D13"/>
    <w:rsid w:val="00CA44D9"/>
    <w:rsid w:val="00CA57BD"/>
    <w:rsid w:val="00CA60DC"/>
    <w:rsid w:val="00CC7DC5"/>
    <w:rsid w:val="00CE712E"/>
    <w:rsid w:val="00CF1329"/>
    <w:rsid w:val="00CF42B0"/>
    <w:rsid w:val="00CF4AE2"/>
    <w:rsid w:val="00D02923"/>
    <w:rsid w:val="00D0390D"/>
    <w:rsid w:val="00D0437B"/>
    <w:rsid w:val="00D12D27"/>
    <w:rsid w:val="00D159F8"/>
    <w:rsid w:val="00D3063B"/>
    <w:rsid w:val="00D31DF1"/>
    <w:rsid w:val="00D41422"/>
    <w:rsid w:val="00D5799D"/>
    <w:rsid w:val="00D615B0"/>
    <w:rsid w:val="00D73EF3"/>
    <w:rsid w:val="00D833AB"/>
    <w:rsid w:val="00D900B5"/>
    <w:rsid w:val="00D90658"/>
    <w:rsid w:val="00D90B54"/>
    <w:rsid w:val="00D92587"/>
    <w:rsid w:val="00D928DD"/>
    <w:rsid w:val="00DA07BE"/>
    <w:rsid w:val="00DA7C48"/>
    <w:rsid w:val="00DB1E4A"/>
    <w:rsid w:val="00DD67F6"/>
    <w:rsid w:val="00DD7FFE"/>
    <w:rsid w:val="00DF4505"/>
    <w:rsid w:val="00E06D70"/>
    <w:rsid w:val="00E06E9C"/>
    <w:rsid w:val="00E07F17"/>
    <w:rsid w:val="00E16E47"/>
    <w:rsid w:val="00E2032A"/>
    <w:rsid w:val="00E21270"/>
    <w:rsid w:val="00E40B66"/>
    <w:rsid w:val="00E5389F"/>
    <w:rsid w:val="00E57A3E"/>
    <w:rsid w:val="00E62EF5"/>
    <w:rsid w:val="00E70F9F"/>
    <w:rsid w:val="00E71250"/>
    <w:rsid w:val="00E91313"/>
    <w:rsid w:val="00E9541B"/>
    <w:rsid w:val="00E95C42"/>
    <w:rsid w:val="00E96479"/>
    <w:rsid w:val="00EA027A"/>
    <w:rsid w:val="00EA718D"/>
    <w:rsid w:val="00EB1E06"/>
    <w:rsid w:val="00EB2102"/>
    <w:rsid w:val="00EC52CB"/>
    <w:rsid w:val="00EE3B4C"/>
    <w:rsid w:val="00EE3C18"/>
    <w:rsid w:val="00EF22EA"/>
    <w:rsid w:val="00EF2629"/>
    <w:rsid w:val="00F026A3"/>
    <w:rsid w:val="00F026DF"/>
    <w:rsid w:val="00F421EA"/>
    <w:rsid w:val="00F43638"/>
    <w:rsid w:val="00F55D9A"/>
    <w:rsid w:val="00F67F15"/>
    <w:rsid w:val="00F80FB6"/>
    <w:rsid w:val="00F86F87"/>
    <w:rsid w:val="00F913B8"/>
    <w:rsid w:val="00FC6019"/>
    <w:rsid w:val="00FD43AA"/>
    <w:rsid w:val="00FD6E9F"/>
    <w:rsid w:val="00FD7DB5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49AA6C5"/>
  <w15:chartTrackingRefBased/>
  <w15:docId w15:val="{4A92F9A8-A189-491F-BD18-E63FF6F1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7B"/>
  </w:style>
  <w:style w:type="paragraph" w:styleId="Heading1">
    <w:name w:val="heading 1"/>
    <w:aliases w:val="(Jurisdiction)"/>
    <w:basedOn w:val="Normal"/>
    <w:next w:val="Normal"/>
    <w:link w:val="Heading1Char"/>
    <w:uiPriority w:val="9"/>
    <w:qFormat/>
    <w:rsid w:val="00032220"/>
    <w:pPr>
      <w:spacing w:before="40" w:after="40" w:line="240" w:lineRule="auto"/>
      <w:outlineLvl w:val="0"/>
    </w:pPr>
    <w:rPr>
      <w:rFonts w:ascii="Arial" w:eastAsia="MS Gothic" w:hAnsi="Arial" w:cs="Times New Roman"/>
      <w:b/>
      <w:bCs/>
      <w:color w:val="2E5577"/>
      <w:sz w:val="24"/>
      <w:szCs w:val="24"/>
      <w:lang w:val="en-GB"/>
    </w:rPr>
  </w:style>
  <w:style w:type="paragraph" w:styleId="Heading2">
    <w:name w:val="heading 2"/>
    <w:aliases w:val="(Category)"/>
    <w:basedOn w:val="Normal"/>
    <w:next w:val="Normal"/>
    <w:link w:val="Heading2Char"/>
    <w:uiPriority w:val="9"/>
    <w:unhideWhenUsed/>
    <w:qFormat/>
    <w:rsid w:val="004E44AB"/>
    <w:pPr>
      <w:spacing w:before="120" w:after="120" w:line="280" w:lineRule="atLeast"/>
      <w:outlineLvl w:val="1"/>
    </w:pPr>
    <w:rPr>
      <w:rFonts w:ascii="Arial" w:eastAsiaTheme="majorEastAsia" w:hAnsi="Arial" w:cs="Arial"/>
      <w:b/>
      <w:color w:val="2E5577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2220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55"/>
  </w:style>
  <w:style w:type="paragraph" w:styleId="Footer">
    <w:name w:val="footer"/>
    <w:basedOn w:val="Normal"/>
    <w:link w:val="FooterChar"/>
    <w:uiPriority w:val="99"/>
    <w:unhideWhenUsed/>
    <w:rsid w:val="0010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55"/>
  </w:style>
  <w:style w:type="character" w:customStyle="1" w:styleId="Heading1Char">
    <w:name w:val="Heading 1 Char"/>
    <w:aliases w:val="(Jurisdiction) Char"/>
    <w:basedOn w:val="DefaultParagraphFont"/>
    <w:link w:val="Heading1"/>
    <w:uiPriority w:val="9"/>
    <w:rsid w:val="00032220"/>
    <w:rPr>
      <w:rFonts w:ascii="Arial" w:eastAsia="MS Gothic" w:hAnsi="Arial" w:cs="Times New Roman"/>
      <w:b/>
      <w:bCs/>
      <w:color w:val="2E5577"/>
      <w:sz w:val="24"/>
      <w:szCs w:val="24"/>
      <w:lang w:val="en-GB"/>
    </w:rPr>
  </w:style>
  <w:style w:type="paragraph" w:customStyle="1" w:styleId="Bullettext">
    <w:name w:val="Bullet text"/>
    <w:basedOn w:val="Normal"/>
    <w:rsid w:val="00E71250"/>
    <w:pPr>
      <w:numPr>
        <w:numId w:val="5"/>
      </w:numPr>
      <w:spacing w:after="0" w:line="240" w:lineRule="auto"/>
    </w:pPr>
    <w:rPr>
      <w:rFonts w:ascii="Arial" w:hAnsi="Arial" w:cs="Arial"/>
      <w:color w:val="333333"/>
      <w:sz w:val="20"/>
    </w:rPr>
  </w:style>
  <w:style w:type="character" w:customStyle="1" w:styleId="Heading2Char">
    <w:name w:val="Heading 2 Char"/>
    <w:aliases w:val="(Category) Char"/>
    <w:basedOn w:val="DefaultParagraphFont"/>
    <w:link w:val="Heading2"/>
    <w:uiPriority w:val="9"/>
    <w:rsid w:val="004E44AB"/>
    <w:rPr>
      <w:rFonts w:ascii="Arial" w:eastAsiaTheme="majorEastAsia" w:hAnsi="Arial" w:cs="Arial"/>
      <w:b/>
      <w:color w:val="2E5577"/>
      <w:szCs w:val="24"/>
    </w:rPr>
  </w:style>
  <w:style w:type="table" w:styleId="TableGrid">
    <w:name w:val="Table Grid"/>
    <w:basedOn w:val="TableNormal"/>
    <w:uiPriority w:val="39"/>
    <w:rsid w:val="001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2220"/>
    <w:rPr>
      <w:rFonts w:ascii="Arial" w:eastAsiaTheme="majorEastAsia" w:hAnsi="Arial" w:cs="Arial"/>
      <w:b/>
      <w:color w:val="2E5577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6479"/>
    <w:pPr>
      <w:spacing w:after="240" w:line="240" w:lineRule="auto"/>
      <w:contextualSpacing/>
      <w:jc w:val="right"/>
    </w:pPr>
    <w:rPr>
      <w:rFonts w:ascii="Arial" w:eastAsiaTheme="majorEastAsia" w:hAnsi="Arial" w:cs="Arial"/>
      <w:color w:val="2E557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479"/>
    <w:rPr>
      <w:rFonts w:ascii="Arial" w:eastAsiaTheme="majorEastAsia" w:hAnsi="Arial" w:cs="Arial"/>
      <w:color w:val="2E5577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F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5F1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72152"/>
    <w:rPr>
      <w:rFonts w:cs="Arial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F1329"/>
    <w:pPr>
      <w:spacing w:before="120" w:after="120" w:line="280" w:lineRule="atLeast"/>
    </w:pPr>
    <w:rPr>
      <w:rFonts w:ascii="Arial" w:eastAsia="MS Mincho" w:hAnsi="Arial" w:cs="Times New Roman"/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32220"/>
    <w:rPr>
      <w:rFonts w:ascii="Arial" w:eastAsia="MS Mincho" w:hAnsi="Arial" w:cs="Times New Roman"/>
      <w:color w:val="333333"/>
      <w:sz w:val="20"/>
    </w:rPr>
  </w:style>
  <w:style w:type="paragraph" w:customStyle="1" w:styleId="ReferencesHeading">
    <w:name w:val="References Heading"/>
    <w:basedOn w:val="Heading3"/>
    <w:qFormat/>
    <w:rsid w:val="00772152"/>
    <w:pPr>
      <w:spacing w:before="0" w:after="0"/>
    </w:pPr>
  </w:style>
  <w:style w:type="paragraph" w:customStyle="1" w:styleId="Referencetext">
    <w:name w:val="Reference text"/>
    <w:basedOn w:val="BodyText"/>
    <w:qFormat/>
    <w:rsid w:val="00772152"/>
    <w:pPr>
      <w:spacing w:before="0" w:after="0"/>
    </w:pPr>
    <w:rPr>
      <w:sz w:val="18"/>
    </w:rPr>
  </w:style>
  <w:style w:type="paragraph" w:styleId="Date">
    <w:name w:val="Date"/>
    <w:basedOn w:val="Heading3"/>
    <w:next w:val="Normal"/>
    <w:link w:val="DateChar"/>
    <w:uiPriority w:val="99"/>
    <w:unhideWhenUsed/>
    <w:rsid w:val="00CF1329"/>
    <w:pPr>
      <w:jc w:val="right"/>
      <w:outlineLvl w:val="9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CF1329"/>
    <w:rPr>
      <w:rFonts w:ascii="Arial" w:eastAsiaTheme="majorEastAsia" w:hAnsi="Arial" w:cs="Arial"/>
      <w:b/>
      <w:color w:val="2E5577"/>
      <w:sz w:val="24"/>
      <w:szCs w:val="24"/>
    </w:rPr>
  </w:style>
  <w:style w:type="paragraph" w:customStyle="1" w:styleId="WebsiteLink">
    <w:name w:val="Website Link"/>
    <w:basedOn w:val="BodyText"/>
    <w:qFormat/>
    <w:rsid w:val="00953090"/>
  </w:style>
  <w:style w:type="character" w:styleId="Emphasis">
    <w:name w:val="Emphasis"/>
    <w:basedOn w:val="DefaultParagraphFont"/>
    <w:uiPriority w:val="20"/>
    <w:qFormat/>
    <w:rsid w:val="0011181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53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7DB5"/>
    <w:rPr>
      <w:b/>
      <w:bCs/>
    </w:rPr>
  </w:style>
  <w:style w:type="paragraph" w:styleId="ListParagraph">
    <w:name w:val="List Paragraph"/>
    <w:basedOn w:val="Normal"/>
    <w:uiPriority w:val="34"/>
    <w:qFormat/>
    <w:rsid w:val="00FD7D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B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1E7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act.gov.au/View/ni/2021-40/current/PDF/2021-40.PDF" TargetMode="External"/><Relationship Id="rId18" Type="http://schemas.openxmlformats.org/officeDocument/2006/relationships/hyperlink" Target="https://governmentgazette.sa.gov.au/sites/default/files/public/documents/gazette/2021/January/2021_004.pdf" TargetMode="External"/><Relationship Id="rId26" Type="http://schemas.openxmlformats.org/officeDocument/2006/relationships/hyperlink" Target="https://www.dhhs.vic.gov.au/sites/default/files/documents/202101/Victorian%20Border%20Crossing%20Permit%20Directions%20%28No%204%29%20-%2022%20January%202021%20signed.pdf" TargetMode="External"/><Relationship Id="rId39" Type="http://schemas.openxmlformats.org/officeDocument/2006/relationships/hyperlink" Target="https://statements.qld.gov.au/statements/913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vid-19.sa.gov.au/__data/assets/pdf_file/0020/347501/Emergency-Management-Residential-Aged-Care-Facilities-No-23-Direction-2021.pdf" TargetMode="External"/><Relationship Id="rId34" Type="http://schemas.openxmlformats.org/officeDocument/2006/relationships/hyperlink" Target="https://www.tga.gov.au/tga-grants-additional-provisional-determination-covid-19-vaccine" TargetMode="External"/><Relationship Id="rId42" Type="http://schemas.openxmlformats.org/officeDocument/2006/relationships/hyperlink" Target="https://www.wa.gov.au/organisation/covid-communications/covid-19-coronavirus-controlled-interstate-border" TargetMode="External"/><Relationship Id="rId47" Type="http://schemas.openxmlformats.org/officeDocument/2006/relationships/hyperlink" Target="https://www.beehive.govt.nz/release/voluntary-saliva-testing-offered-quarantine-workers-monday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au/Details/F2021L00055" TargetMode="External"/><Relationship Id="rId17" Type="http://schemas.openxmlformats.org/officeDocument/2006/relationships/hyperlink" Target="https://governmentgazette.sa.gov.au/sites/default/files/public/documents/gazette/2021/January/2021_004.pdf" TargetMode="External"/><Relationship Id="rId25" Type="http://schemas.openxmlformats.org/officeDocument/2006/relationships/hyperlink" Target="https://www.dhhs.vic.gov.au/stay-safe-directions-victoria-no-11-22-january-2021-covid-19-pdf" TargetMode="External"/><Relationship Id="rId33" Type="http://schemas.openxmlformats.org/officeDocument/2006/relationships/hyperlink" Target="https://www.tga.gov.au/icmra-statement-healthcare-professionals-how-covid-19-vaccines-will-be-regulated-safety-and-effectiveness" TargetMode="External"/><Relationship Id="rId38" Type="http://schemas.openxmlformats.org/officeDocument/2006/relationships/hyperlink" Target="https://www.business.qld.gov.au/running-business/covid-19-restrictions/current" TargetMode="External"/><Relationship Id="rId46" Type="http://schemas.openxmlformats.org/officeDocument/2006/relationships/hyperlink" Target="https://www.beehive.govt.nz/release/pre-departure-testing-extended-all-passengers-new-zea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View/di/2021-11/current/PDF/2021-11.PDF" TargetMode="External"/><Relationship Id="rId20" Type="http://schemas.openxmlformats.org/officeDocument/2006/relationships/hyperlink" Target="https://www.covid-19.sa.gov.au/documents/emergency-directions-covid-19/Emergency-Management-Public-Activities-No-18-Direction-2021.pdf" TargetMode="External"/><Relationship Id="rId29" Type="http://schemas.openxmlformats.org/officeDocument/2006/relationships/hyperlink" Target="https://gazette.govt.nz/assets/pdf-cache/2021/2021-go222.pdf?2021-01-26_10%3A13%3A02=" TargetMode="External"/><Relationship Id="rId41" Type="http://schemas.openxmlformats.org/officeDocument/2006/relationships/hyperlink" Target="https://www.premier.vic.gov.au/more-victorians-home-and-fewer-red-zo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21L00062" TargetMode="External"/><Relationship Id="rId24" Type="http://schemas.openxmlformats.org/officeDocument/2006/relationships/hyperlink" Target="http://www.gazette.tas.gov.au/editions/2021/january_2021/22055_-_Gazette_20_January_2021.pdf" TargetMode="External"/><Relationship Id="rId32" Type="http://schemas.openxmlformats.org/officeDocument/2006/relationships/hyperlink" Target="https://www.tga.gov.au/covid-19-vaccine-provisional-registrations" TargetMode="External"/><Relationship Id="rId37" Type="http://schemas.openxmlformats.org/officeDocument/2006/relationships/hyperlink" Target="https://www.cmtedd.act.gov.au/open_government/inform/act_government_media_releases/barr/2021/more-support-for-canberras-tourism-industry" TargetMode="External"/><Relationship Id="rId40" Type="http://schemas.openxmlformats.org/officeDocument/2006/relationships/hyperlink" Target="https://kingisland.tas.gov.au/no-government-quarantine-facilities-on-king-island/" TargetMode="External"/><Relationship Id="rId45" Type="http://schemas.openxmlformats.org/officeDocument/2006/relationships/hyperlink" Target="https://www.beehive.govt.nz/release/covid-19-vaccine-slated-possible-approval-next-w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act.gov.au/View/di/2021-10/current/PDF/2021-10.PDF" TargetMode="External"/><Relationship Id="rId23" Type="http://schemas.openxmlformats.org/officeDocument/2006/relationships/hyperlink" Target="http://www.gazette.tas.gov.au/editions/2021/january_2021/22055_-_Gazette_20_January_2021.pdf" TargetMode="External"/><Relationship Id="rId28" Type="http://schemas.openxmlformats.org/officeDocument/2006/relationships/hyperlink" Target="https://gazette.govt.nz/assets/pdf-cache/2021/2021-go205.pdf?2021-01-22_15%3A14%3A27=" TargetMode="External"/><Relationship Id="rId36" Type="http://schemas.openxmlformats.org/officeDocument/2006/relationships/hyperlink" Target="https://www.cmtedd.act.gov.au/open_government/inform/act_government_media_releases/rattenbury/2021/commercial-tenancies-relief-supports-hundreds-of-businesses-impacted-by-covid-1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egislation.gov.au/Details/F2021L00061" TargetMode="External"/><Relationship Id="rId19" Type="http://schemas.openxmlformats.org/officeDocument/2006/relationships/hyperlink" Target="https://www.covid-19.sa.gov.au/__data/assets/pdf_file/0009/347499/Emergency-Management-Cross-Border-Travel-No-30-Direction-2021.pdf" TargetMode="External"/><Relationship Id="rId31" Type="http://schemas.openxmlformats.org/officeDocument/2006/relationships/hyperlink" Target="https://www.health.gov.au/ministers/the-hon-greg-hunt-mp/media/mobilising-australias-covid-19-vaccine-workforce" TargetMode="External"/><Relationship Id="rId44" Type="http://schemas.openxmlformats.org/officeDocument/2006/relationships/hyperlink" Target="https://www.health.govt.nz/news-media/news-items/update-uk-and-sa-variants-managed-isol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slation.act.gov.au/View/ni/2021-38/current/PDF/2021-38.PDF" TargetMode="External"/><Relationship Id="rId22" Type="http://schemas.openxmlformats.org/officeDocument/2006/relationships/hyperlink" Target="http://www.gazette.tas.gov.au/editions/2021/january_2021/22055_-_Gazette_20_January_2021.pdf" TargetMode="External"/><Relationship Id="rId27" Type="http://schemas.openxmlformats.org/officeDocument/2006/relationships/hyperlink" Target="https://www.slp.wa.gov.au/gazette/gazette.nsf/searchgazette/46CD9B3E557116E448258663007F5F6C/$file/Gg017.pdf" TargetMode="External"/><Relationship Id="rId30" Type="http://schemas.openxmlformats.org/officeDocument/2006/relationships/hyperlink" Target="https://www.comcare.gov.au/about/news-events/news/transitioning-to-the-usual-workplace-as-covid-19-restrictions-ease" TargetMode="External"/><Relationship Id="rId35" Type="http://schemas.openxmlformats.org/officeDocument/2006/relationships/hyperlink" Target="https://www.tga.gov.au/media-release/tga-provisionally-approves-pfizer-covid-19-vaccine" TargetMode="External"/><Relationship Id="rId43" Type="http://schemas.openxmlformats.org/officeDocument/2006/relationships/hyperlink" Target="https://www.wa.gov.au/government/announcements/nsw-and-queensland-move-low-risk" TargetMode="External"/><Relationship Id="rId48" Type="http://schemas.openxmlformats.org/officeDocument/2006/relationships/hyperlink" Target="https://www.who.int/news/item/19-01-2021-statement-to-the-148th-executive-board-by-the-chair-of-the-review-committee-on-the-functioning-of-the-international-health-regulations-(2005)-during-the-covid-19-response" TargetMode="External"/><Relationship Id="rId8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1AC9-D2F3-4AE6-870E-338852F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1857</Words>
  <Characters>10590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Laura</dc:creator>
  <cp:keywords/>
  <dc:description/>
  <cp:lastModifiedBy>Nicolina Holmes</cp:lastModifiedBy>
  <cp:revision>2</cp:revision>
  <cp:lastPrinted>2015-04-22T05:15:00Z</cp:lastPrinted>
  <dcterms:created xsi:type="dcterms:W3CDTF">2021-01-27T03:00:00Z</dcterms:created>
  <dcterms:modified xsi:type="dcterms:W3CDTF">2021-01-27T03:00:00Z</dcterms:modified>
</cp:coreProperties>
</file>